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0590" w14:textId="7198EAC7" w:rsidR="000060E2" w:rsidRPr="000060E2" w:rsidRDefault="000060E2" w:rsidP="000060E2">
      <w:pPr>
        <w:ind w:left="-709"/>
      </w:pPr>
      <w:r w:rsidRPr="000060E2">
        <w:rPr>
          <w:noProof/>
        </w:rPr>
        <w:drawing>
          <wp:anchor distT="0" distB="0" distL="114300" distR="114300" simplePos="0" relativeHeight="251658240" behindDoc="0" locked="0" layoutInCell="1" allowOverlap="1" wp14:anchorId="3504707C" wp14:editId="7C39A50C">
            <wp:simplePos x="0" y="0"/>
            <wp:positionH relativeFrom="column">
              <wp:posOffset>1647825</wp:posOffset>
            </wp:positionH>
            <wp:positionV relativeFrom="page">
              <wp:posOffset>266700</wp:posOffset>
            </wp:positionV>
            <wp:extent cx="2200275" cy="1141095"/>
            <wp:effectExtent l="0" t="0" r="0" b="0"/>
            <wp:wrapTopAndBottom/>
            <wp:docPr id="1588318358"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18358" name="Picture 6" descr="A green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E91E9" w14:textId="3BD6D791" w:rsidR="000060E2" w:rsidRPr="000060E2" w:rsidRDefault="000060E2" w:rsidP="000060E2">
      <w:pPr>
        <w:ind w:left="-709"/>
      </w:pPr>
    </w:p>
    <w:p w14:paraId="15BE2D1A" w14:textId="18A8AC98" w:rsidR="000060E2" w:rsidRPr="000060E2" w:rsidRDefault="000060E2" w:rsidP="000060E2">
      <w:pPr>
        <w:ind w:left="-709"/>
      </w:pPr>
    </w:p>
    <w:p w14:paraId="3753F30B" w14:textId="7350EF13" w:rsidR="006F4B2B" w:rsidRPr="003F0BF3" w:rsidRDefault="006F4B2B" w:rsidP="006F4B2B">
      <w:pPr>
        <w:spacing w:before="100" w:beforeAutospacing="1" w:after="100" w:afterAutospacing="1" w:line="240" w:lineRule="atLeast"/>
        <w:ind w:right="272"/>
        <w:rPr>
          <w:rFonts w:ascii="Arial" w:hAnsi="Arial" w:cs="Arial"/>
          <w:b/>
          <w:kern w:val="36"/>
          <w:sz w:val="40"/>
          <w:szCs w:val="40"/>
        </w:rPr>
      </w:pPr>
      <w:r w:rsidRPr="003F0BF3">
        <w:rPr>
          <w:rFonts w:ascii="Arial" w:hAnsi="Arial" w:cs="Arial"/>
          <w:b/>
          <w:kern w:val="36"/>
          <w:sz w:val="40"/>
          <w:szCs w:val="40"/>
        </w:rPr>
        <w:t>Regen Waikato Funding Guidelines</w:t>
      </w:r>
    </w:p>
    <w:p w14:paraId="2A9FCFFA" w14:textId="77777777" w:rsidR="006F4B2B" w:rsidRPr="003F0BF3" w:rsidRDefault="006F4B2B" w:rsidP="006F4B2B">
      <w:pPr>
        <w:shd w:val="clear" w:color="auto" w:fill="FFFFFF"/>
        <w:spacing w:before="100" w:beforeAutospacing="1" w:after="100" w:afterAutospacing="1" w:line="120" w:lineRule="atLeast"/>
        <w:ind w:right="272"/>
        <w:contextualSpacing/>
        <w:outlineLvl w:val="3"/>
        <w:rPr>
          <w:rFonts w:ascii="Arial" w:hAnsi="Arial" w:cs="Arial"/>
          <w:b/>
          <w:sz w:val="27"/>
          <w:szCs w:val="27"/>
        </w:rPr>
      </w:pPr>
      <w:r w:rsidRPr="003F0BF3">
        <w:rPr>
          <w:rFonts w:ascii="Arial" w:hAnsi="Arial" w:cs="Arial"/>
          <w:b/>
          <w:sz w:val="27"/>
          <w:szCs w:val="27"/>
        </w:rPr>
        <w:t>Background</w:t>
      </w:r>
    </w:p>
    <w:p w14:paraId="4FFA81A3" w14:textId="7FB2607E" w:rsidR="006F4B2B" w:rsidRPr="003F0BF3" w:rsidRDefault="006F4B2B" w:rsidP="003F0BF3">
      <w:pPr>
        <w:shd w:val="clear" w:color="auto" w:fill="FFFFFF"/>
        <w:tabs>
          <w:tab w:val="left" w:pos="11031"/>
        </w:tabs>
        <w:spacing w:before="100" w:beforeAutospacing="1" w:after="100" w:afterAutospacing="1" w:line="360" w:lineRule="atLeast"/>
        <w:ind w:right="272"/>
        <w:contextualSpacing/>
        <w:jc w:val="both"/>
        <w:outlineLvl w:val="3"/>
        <w:rPr>
          <w:rFonts w:ascii="Arial" w:hAnsi="Arial" w:cs="Arial"/>
          <w:sz w:val="20"/>
          <w:szCs w:val="20"/>
        </w:rPr>
      </w:pPr>
      <w:r w:rsidRPr="003F0BF3">
        <w:rPr>
          <w:rFonts w:ascii="Arial" w:hAnsi="Arial" w:cs="Arial"/>
          <w:sz w:val="20"/>
          <w:szCs w:val="20"/>
        </w:rPr>
        <w:t xml:space="preserve">Regen Waikato (formerly the Waikato Catchment Ecological Enhancement Trust) was formed in 2003 </w:t>
      </w:r>
      <w:proofErr w:type="gramStart"/>
      <w:r w:rsidRPr="003F0BF3">
        <w:rPr>
          <w:rFonts w:ascii="Arial" w:hAnsi="Arial" w:cs="Arial"/>
          <w:sz w:val="20"/>
          <w:szCs w:val="20"/>
        </w:rPr>
        <w:t>as a result of</w:t>
      </w:r>
      <w:proofErr w:type="gramEnd"/>
      <w:r w:rsidRPr="003F0BF3">
        <w:rPr>
          <w:rFonts w:ascii="Arial" w:hAnsi="Arial" w:cs="Arial"/>
          <w:sz w:val="20"/>
          <w:szCs w:val="20"/>
        </w:rPr>
        <w:t xml:space="preserve"> </w:t>
      </w:r>
      <w:r w:rsidR="001763EE">
        <w:rPr>
          <w:rFonts w:ascii="Arial" w:hAnsi="Arial" w:cs="Arial"/>
          <w:sz w:val="20"/>
          <w:szCs w:val="20"/>
        </w:rPr>
        <w:t xml:space="preserve">Mercury’s (formerly </w:t>
      </w:r>
      <w:r w:rsidRPr="003F0BF3">
        <w:rPr>
          <w:rFonts w:ascii="Arial" w:hAnsi="Arial" w:cs="Arial"/>
          <w:sz w:val="20"/>
          <w:szCs w:val="20"/>
        </w:rPr>
        <w:t>Mighty River Power</w:t>
      </w:r>
      <w:r w:rsidR="001763EE">
        <w:rPr>
          <w:rFonts w:ascii="Arial" w:hAnsi="Arial" w:cs="Arial"/>
          <w:sz w:val="20"/>
          <w:szCs w:val="20"/>
        </w:rPr>
        <w:t>)</w:t>
      </w:r>
      <w:r w:rsidRPr="003F0BF3">
        <w:rPr>
          <w:rFonts w:ascii="Arial" w:hAnsi="Arial" w:cs="Arial"/>
          <w:sz w:val="20"/>
          <w:szCs w:val="20"/>
        </w:rPr>
        <w:t xml:space="preserve"> consultation process during re-consenting of its Waikato </w:t>
      </w:r>
      <w:r w:rsidR="00F93ACB">
        <w:rPr>
          <w:rFonts w:ascii="Arial" w:hAnsi="Arial" w:cs="Arial"/>
          <w:sz w:val="20"/>
          <w:szCs w:val="20"/>
        </w:rPr>
        <w:t>H</w:t>
      </w:r>
      <w:r w:rsidRPr="003F0BF3">
        <w:rPr>
          <w:rFonts w:ascii="Arial" w:hAnsi="Arial" w:cs="Arial"/>
          <w:sz w:val="20"/>
          <w:szCs w:val="20"/>
        </w:rPr>
        <w:t xml:space="preserve">ydro </w:t>
      </w:r>
      <w:r w:rsidR="00F93ACB">
        <w:rPr>
          <w:rFonts w:ascii="Arial" w:hAnsi="Arial" w:cs="Arial"/>
          <w:sz w:val="20"/>
          <w:szCs w:val="20"/>
        </w:rPr>
        <w:t>S</w:t>
      </w:r>
      <w:r w:rsidRPr="003F0BF3">
        <w:rPr>
          <w:rFonts w:ascii="Arial" w:hAnsi="Arial" w:cs="Arial"/>
          <w:sz w:val="20"/>
          <w:szCs w:val="20"/>
        </w:rPr>
        <w:t>ystem. The Trust - comprising the Department of Conservation, Fish and Game NZ, Forest and Bird and the Advisory Committee for the Regional Environment representatives – administers a mitigation fund that provides grants to a variety of groups seeking to carry out ecological remediation or rehabilitation projects within the Waikato River catchment.</w:t>
      </w:r>
    </w:p>
    <w:p w14:paraId="584C1F8F" w14:textId="77777777" w:rsidR="006F4B2B" w:rsidRPr="003F0BF3" w:rsidRDefault="006F4B2B" w:rsidP="003F0BF3">
      <w:pPr>
        <w:shd w:val="clear" w:color="auto" w:fill="FFFFFF"/>
        <w:spacing w:before="100" w:beforeAutospacing="1" w:after="100" w:afterAutospacing="1" w:line="360" w:lineRule="atLeast"/>
        <w:ind w:right="272"/>
        <w:contextualSpacing/>
        <w:jc w:val="both"/>
        <w:outlineLvl w:val="3"/>
        <w:rPr>
          <w:rFonts w:ascii="Calibri" w:hAnsi="Calibri" w:cs="Calibri"/>
          <w:sz w:val="18"/>
          <w:szCs w:val="18"/>
        </w:rPr>
      </w:pPr>
    </w:p>
    <w:p w14:paraId="7B638684" w14:textId="77777777" w:rsidR="006F4B2B" w:rsidRPr="003F0BF3" w:rsidRDefault="006F4B2B" w:rsidP="003F0BF3">
      <w:pPr>
        <w:shd w:val="clear" w:color="auto" w:fill="FFFFFF"/>
        <w:spacing w:before="360" w:line="336" w:lineRule="atLeast"/>
        <w:ind w:right="272"/>
        <w:jc w:val="both"/>
        <w:outlineLvl w:val="3"/>
        <w:rPr>
          <w:rFonts w:ascii="Arial" w:hAnsi="Arial" w:cs="Arial"/>
          <w:b/>
          <w:sz w:val="27"/>
          <w:szCs w:val="27"/>
        </w:rPr>
      </w:pPr>
      <w:r w:rsidRPr="003F0BF3">
        <w:rPr>
          <w:rFonts w:ascii="Arial" w:hAnsi="Arial" w:cs="Arial"/>
          <w:b/>
          <w:sz w:val="27"/>
          <w:szCs w:val="27"/>
        </w:rPr>
        <w:t>Aim of the Fund</w:t>
      </w:r>
    </w:p>
    <w:p w14:paraId="342C606D" w14:textId="77777777" w:rsidR="006F4B2B" w:rsidRPr="003F0BF3" w:rsidRDefault="006F4B2B" w:rsidP="003F0BF3">
      <w:pPr>
        <w:shd w:val="clear" w:color="auto" w:fill="FFFFFF"/>
        <w:spacing w:before="100" w:beforeAutospacing="1" w:after="100" w:afterAutospacing="1" w:line="360" w:lineRule="atLeast"/>
        <w:ind w:right="272"/>
        <w:contextualSpacing/>
        <w:jc w:val="both"/>
        <w:outlineLvl w:val="3"/>
        <w:rPr>
          <w:rFonts w:ascii="Arial" w:hAnsi="Arial" w:cs="Arial"/>
          <w:sz w:val="20"/>
          <w:szCs w:val="20"/>
        </w:rPr>
      </w:pPr>
      <w:r w:rsidRPr="003F0BF3">
        <w:rPr>
          <w:rFonts w:ascii="Arial" w:hAnsi="Arial" w:cs="Arial"/>
          <w:sz w:val="20"/>
          <w:szCs w:val="20"/>
        </w:rPr>
        <w:t>To assist organisations, agencies and individuals with projects which foster and enhance the sustainable management of ecological resources in the Lake Taupo and Waikato River catchments.</w:t>
      </w:r>
    </w:p>
    <w:p w14:paraId="257C13C9" w14:textId="77777777" w:rsidR="006F4B2B" w:rsidRPr="003F0BF3" w:rsidRDefault="006F4B2B" w:rsidP="003F0BF3">
      <w:pPr>
        <w:shd w:val="clear" w:color="auto" w:fill="FFFFFF"/>
        <w:spacing w:before="100" w:beforeAutospacing="1" w:after="100" w:afterAutospacing="1" w:line="360" w:lineRule="atLeast"/>
        <w:ind w:right="272"/>
        <w:contextualSpacing/>
        <w:jc w:val="both"/>
        <w:outlineLvl w:val="3"/>
        <w:rPr>
          <w:rFonts w:ascii="Arial" w:hAnsi="Arial" w:cs="Arial"/>
          <w:sz w:val="20"/>
          <w:szCs w:val="20"/>
        </w:rPr>
      </w:pPr>
    </w:p>
    <w:p w14:paraId="240FC5DC" w14:textId="77777777" w:rsidR="006F4B2B" w:rsidRPr="003F0BF3" w:rsidRDefault="006F4B2B" w:rsidP="003F0BF3">
      <w:pPr>
        <w:shd w:val="clear" w:color="auto" w:fill="FFFFFF"/>
        <w:spacing w:before="360" w:line="360" w:lineRule="atLeast"/>
        <w:ind w:right="272"/>
        <w:jc w:val="both"/>
        <w:rPr>
          <w:rFonts w:ascii="Arial" w:hAnsi="Arial" w:cs="Arial"/>
          <w:b/>
          <w:sz w:val="27"/>
          <w:szCs w:val="27"/>
        </w:rPr>
      </w:pPr>
      <w:r w:rsidRPr="003F0BF3">
        <w:rPr>
          <w:rFonts w:ascii="Arial" w:hAnsi="Arial" w:cs="Arial"/>
          <w:b/>
          <w:sz w:val="27"/>
          <w:szCs w:val="27"/>
        </w:rPr>
        <w:t>Funds Available</w:t>
      </w:r>
    </w:p>
    <w:p w14:paraId="0C265979"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 xml:space="preserve">The Trust may allocate any amount of funds </w:t>
      </w:r>
      <w:proofErr w:type="gramStart"/>
      <w:r w:rsidRPr="003F0BF3">
        <w:rPr>
          <w:rFonts w:ascii="Arial" w:hAnsi="Arial" w:cs="Arial"/>
          <w:sz w:val="20"/>
          <w:szCs w:val="20"/>
        </w:rPr>
        <w:t>in a given year</w:t>
      </w:r>
      <w:proofErr w:type="gramEnd"/>
      <w:r w:rsidRPr="003F0BF3">
        <w:rPr>
          <w:rFonts w:ascii="Arial" w:hAnsi="Arial" w:cs="Arial"/>
          <w:sz w:val="20"/>
          <w:szCs w:val="20"/>
        </w:rPr>
        <w:t>, usually up to a maximum of around $500,000.  Most projects are expected to be in the $5000 to $30,000 range but larger applications will be considered.  Preference is given to projects that have other additional funding sources.  The Trust may fund single or multi-year projects (up to 3-5 years).</w:t>
      </w:r>
    </w:p>
    <w:p w14:paraId="3643348D"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p>
    <w:p w14:paraId="4B43C489" w14:textId="77777777" w:rsidR="006F4B2B" w:rsidRPr="003F0BF3" w:rsidRDefault="006F4B2B" w:rsidP="003F0BF3">
      <w:pPr>
        <w:shd w:val="clear" w:color="auto" w:fill="FFFFFF"/>
        <w:spacing w:before="360" w:line="336" w:lineRule="atLeast"/>
        <w:ind w:right="272"/>
        <w:jc w:val="both"/>
        <w:outlineLvl w:val="3"/>
        <w:rPr>
          <w:rFonts w:ascii="Arial" w:hAnsi="Arial" w:cs="Arial"/>
          <w:b/>
          <w:sz w:val="27"/>
          <w:szCs w:val="27"/>
        </w:rPr>
      </w:pPr>
      <w:r w:rsidRPr="003F0BF3">
        <w:rPr>
          <w:rFonts w:ascii="Arial" w:hAnsi="Arial" w:cs="Arial"/>
          <w:b/>
          <w:sz w:val="27"/>
          <w:szCs w:val="27"/>
        </w:rPr>
        <w:t>Eligibility – Who Can Apply</w:t>
      </w:r>
    </w:p>
    <w:p w14:paraId="01D7A845"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Applications for funding are welcomed from community groups and individuals, as well as organisations such as Department of Conservation, Fish &amp; Game, district/regional councils and local iwi.  Projects on public or private land within the Waikato River and Lake Taupo catchments that are consistent with the Trust’s purpose, and that meet one or more of the following Trust objectives are eligible:</w:t>
      </w:r>
    </w:p>
    <w:p w14:paraId="495F1324" w14:textId="77777777" w:rsidR="006F4B2B" w:rsidRPr="003F0BF3" w:rsidRDefault="006F4B2B" w:rsidP="003F0BF3">
      <w:pPr>
        <w:autoSpaceDE w:val="0"/>
        <w:autoSpaceDN w:val="0"/>
        <w:adjustRightInd w:val="0"/>
        <w:spacing w:before="100" w:beforeAutospacing="1" w:after="100" w:afterAutospacing="1" w:line="360" w:lineRule="atLeast"/>
        <w:ind w:right="272"/>
        <w:contextualSpacing/>
        <w:jc w:val="both"/>
        <w:rPr>
          <w:rFonts w:ascii="Arial" w:hAnsi="Arial" w:cs="Arial"/>
          <w:sz w:val="18"/>
          <w:szCs w:val="18"/>
        </w:rPr>
      </w:pPr>
    </w:p>
    <w:p w14:paraId="5F6E2F22" w14:textId="77777777" w:rsidR="006F4B2B" w:rsidRPr="003F0BF3" w:rsidRDefault="006F4B2B" w:rsidP="003F0BF3">
      <w:pPr>
        <w:autoSpaceDE w:val="0"/>
        <w:autoSpaceDN w:val="0"/>
        <w:adjustRightInd w:val="0"/>
        <w:spacing w:before="100" w:beforeAutospacing="1" w:after="100" w:afterAutospacing="1" w:line="360" w:lineRule="atLeast"/>
        <w:ind w:left="709" w:right="272"/>
        <w:contextualSpacing/>
        <w:jc w:val="both"/>
        <w:rPr>
          <w:rFonts w:ascii="Arial" w:hAnsi="Arial" w:cs="Arial"/>
          <w:b/>
          <w:sz w:val="24"/>
          <w:szCs w:val="24"/>
        </w:rPr>
      </w:pPr>
      <w:r w:rsidRPr="003F0BF3">
        <w:rPr>
          <w:rFonts w:ascii="Arial" w:hAnsi="Arial" w:cs="Arial"/>
          <w:b/>
          <w:sz w:val="24"/>
          <w:szCs w:val="24"/>
        </w:rPr>
        <w:t>Trust Purpose</w:t>
      </w:r>
    </w:p>
    <w:p w14:paraId="21132124" w14:textId="77777777"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18"/>
          <w:szCs w:val="18"/>
        </w:rPr>
      </w:pPr>
      <w:r w:rsidRPr="003F0BF3">
        <w:rPr>
          <w:rFonts w:ascii="Arial" w:hAnsi="Arial" w:cs="Arial"/>
          <w:sz w:val="18"/>
          <w:szCs w:val="18"/>
        </w:rPr>
        <w:t>1</w:t>
      </w:r>
      <w:r w:rsidRPr="003F0BF3">
        <w:rPr>
          <w:rFonts w:ascii="Arial" w:hAnsi="Arial" w:cs="Arial"/>
          <w:sz w:val="20"/>
          <w:szCs w:val="20"/>
        </w:rPr>
        <w:t>.</w:t>
      </w:r>
      <w:r w:rsidRPr="003F0BF3">
        <w:rPr>
          <w:rFonts w:ascii="Arial" w:hAnsi="Arial" w:cs="Arial"/>
          <w:sz w:val="20"/>
          <w:szCs w:val="20"/>
        </w:rPr>
        <w:tab/>
        <w:t xml:space="preserve">To foster and enhance the sustainable management of the ecological resources in the Lake Taupo and Waikato River </w:t>
      </w:r>
      <w:proofErr w:type="gramStart"/>
      <w:r w:rsidRPr="003F0BF3">
        <w:rPr>
          <w:rFonts w:ascii="Arial" w:hAnsi="Arial" w:cs="Arial"/>
          <w:sz w:val="20"/>
          <w:szCs w:val="20"/>
        </w:rPr>
        <w:t>catchments;</w:t>
      </w:r>
      <w:proofErr w:type="gramEnd"/>
    </w:p>
    <w:p w14:paraId="35638A3C" w14:textId="77777777"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18"/>
          <w:szCs w:val="18"/>
        </w:rPr>
      </w:pPr>
    </w:p>
    <w:p w14:paraId="0C896517" w14:textId="77777777"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18"/>
          <w:szCs w:val="18"/>
        </w:rPr>
      </w:pPr>
    </w:p>
    <w:p w14:paraId="75EB2A3B" w14:textId="46BAEFAC"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20"/>
          <w:szCs w:val="20"/>
        </w:rPr>
      </w:pPr>
      <w:r w:rsidRPr="003F0BF3">
        <w:rPr>
          <w:rFonts w:ascii="Arial" w:hAnsi="Arial" w:cs="Arial"/>
          <w:sz w:val="20"/>
          <w:szCs w:val="20"/>
        </w:rPr>
        <w:t>2.</w:t>
      </w:r>
      <w:r w:rsidRPr="003F0BF3">
        <w:rPr>
          <w:rFonts w:ascii="Arial" w:hAnsi="Arial" w:cs="Arial"/>
          <w:sz w:val="20"/>
          <w:szCs w:val="20"/>
        </w:rPr>
        <w:tab/>
        <w:t xml:space="preserve">To mitigate adverse effects of the operation of the Hydro Scheme on the ecological environments in the Lake Taupo and Waikato River </w:t>
      </w:r>
      <w:proofErr w:type="gramStart"/>
      <w:r w:rsidRPr="003F0BF3">
        <w:rPr>
          <w:rFonts w:ascii="Arial" w:hAnsi="Arial" w:cs="Arial"/>
          <w:sz w:val="20"/>
          <w:szCs w:val="20"/>
        </w:rPr>
        <w:t>catchments;</w:t>
      </w:r>
      <w:proofErr w:type="gramEnd"/>
    </w:p>
    <w:p w14:paraId="59C01690" w14:textId="77777777"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20"/>
          <w:szCs w:val="20"/>
        </w:rPr>
      </w:pPr>
      <w:r w:rsidRPr="003F0BF3">
        <w:rPr>
          <w:rFonts w:ascii="Arial" w:hAnsi="Arial" w:cs="Arial"/>
          <w:sz w:val="20"/>
          <w:szCs w:val="20"/>
        </w:rPr>
        <w:t>3.</w:t>
      </w:r>
      <w:r w:rsidRPr="003F0BF3">
        <w:rPr>
          <w:rFonts w:ascii="Arial" w:hAnsi="Arial" w:cs="Arial"/>
          <w:sz w:val="20"/>
          <w:szCs w:val="20"/>
        </w:rPr>
        <w:tab/>
        <w:t>To maintain and enhance indigenous biodiversity, the sports fishery and game bird populations in the Lake Taupo and Waikato River catchments through appropriate and sustainable species and habitat management by:</w:t>
      </w:r>
    </w:p>
    <w:p w14:paraId="392E7957" w14:textId="77777777" w:rsidR="006F4B2B" w:rsidRPr="003F0BF3" w:rsidRDefault="006F4B2B" w:rsidP="003F0BF3">
      <w:pPr>
        <w:tabs>
          <w:tab w:val="left" w:pos="284"/>
          <w:tab w:val="left" w:pos="709"/>
          <w:tab w:val="left" w:pos="1276"/>
        </w:tabs>
        <w:autoSpaceDE w:val="0"/>
        <w:autoSpaceDN w:val="0"/>
        <w:adjustRightInd w:val="0"/>
        <w:spacing w:before="100" w:beforeAutospacing="1" w:after="100" w:afterAutospacing="1" w:line="360" w:lineRule="atLeast"/>
        <w:ind w:left="709" w:right="272"/>
        <w:contextualSpacing/>
        <w:jc w:val="both"/>
        <w:rPr>
          <w:rFonts w:ascii="Arial" w:hAnsi="Arial" w:cs="Arial"/>
          <w:sz w:val="20"/>
          <w:szCs w:val="20"/>
        </w:rPr>
      </w:pPr>
      <w:r w:rsidRPr="003F0BF3">
        <w:rPr>
          <w:rFonts w:ascii="Arial" w:hAnsi="Arial" w:cs="Arial"/>
          <w:sz w:val="20"/>
          <w:szCs w:val="20"/>
        </w:rPr>
        <w:t>(</w:t>
      </w:r>
      <w:proofErr w:type="spellStart"/>
      <w:r w:rsidRPr="003F0BF3">
        <w:rPr>
          <w:rFonts w:ascii="Arial" w:hAnsi="Arial" w:cs="Arial"/>
          <w:sz w:val="20"/>
          <w:szCs w:val="20"/>
        </w:rPr>
        <w:t>i</w:t>
      </w:r>
      <w:proofErr w:type="spellEnd"/>
      <w:r w:rsidRPr="003F0BF3">
        <w:rPr>
          <w:rFonts w:ascii="Arial" w:hAnsi="Arial" w:cs="Arial"/>
          <w:sz w:val="20"/>
          <w:szCs w:val="20"/>
        </w:rPr>
        <w:t>)</w:t>
      </w:r>
      <w:r w:rsidRPr="003F0BF3">
        <w:rPr>
          <w:rFonts w:ascii="Arial" w:hAnsi="Arial" w:cs="Arial"/>
          <w:sz w:val="20"/>
          <w:szCs w:val="20"/>
        </w:rPr>
        <w:tab/>
        <w:t xml:space="preserve">identifying important habitats and/or </w:t>
      </w:r>
      <w:proofErr w:type="gramStart"/>
      <w:r w:rsidRPr="003F0BF3">
        <w:rPr>
          <w:rFonts w:ascii="Arial" w:hAnsi="Arial" w:cs="Arial"/>
          <w:sz w:val="20"/>
          <w:szCs w:val="20"/>
        </w:rPr>
        <w:t>species;</w:t>
      </w:r>
      <w:proofErr w:type="gramEnd"/>
    </w:p>
    <w:p w14:paraId="46F1CF14" w14:textId="77777777" w:rsidR="006F4B2B" w:rsidRPr="003F0BF3" w:rsidRDefault="006F4B2B" w:rsidP="003F0BF3">
      <w:pPr>
        <w:tabs>
          <w:tab w:val="left" w:pos="709"/>
          <w:tab w:val="left" w:pos="1276"/>
        </w:tabs>
        <w:autoSpaceDE w:val="0"/>
        <w:autoSpaceDN w:val="0"/>
        <w:adjustRightInd w:val="0"/>
        <w:spacing w:before="100" w:beforeAutospacing="1" w:after="100" w:afterAutospacing="1" w:line="360" w:lineRule="atLeast"/>
        <w:ind w:left="709" w:right="272"/>
        <w:contextualSpacing/>
        <w:jc w:val="both"/>
        <w:rPr>
          <w:rFonts w:ascii="Arial" w:hAnsi="Arial" w:cs="Arial"/>
          <w:sz w:val="20"/>
          <w:szCs w:val="20"/>
        </w:rPr>
      </w:pPr>
      <w:r w:rsidRPr="003F0BF3">
        <w:rPr>
          <w:rFonts w:ascii="Arial" w:hAnsi="Arial" w:cs="Arial"/>
          <w:sz w:val="20"/>
          <w:szCs w:val="20"/>
        </w:rPr>
        <w:t>(ii)</w:t>
      </w:r>
      <w:r w:rsidRPr="003F0BF3">
        <w:rPr>
          <w:rFonts w:ascii="Arial" w:hAnsi="Arial" w:cs="Arial"/>
          <w:sz w:val="20"/>
          <w:szCs w:val="20"/>
        </w:rPr>
        <w:tab/>
        <w:t xml:space="preserve">identifying risks and threats to those identified habitats and/or </w:t>
      </w:r>
      <w:proofErr w:type="gramStart"/>
      <w:r w:rsidRPr="003F0BF3">
        <w:rPr>
          <w:rFonts w:ascii="Arial" w:hAnsi="Arial" w:cs="Arial"/>
          <w:sz w:val="20"/>
          <w:szCs w:val="20"/>
        </w:rPr>
        <w:t>species;</w:t>
      </w:r>
      <w:proofErr w:type="gramEnd"/>
    </w:p>
    <w:p w14:paraId="45A20F40" w14:textId="77777777" w:rsidR="006F4B2B" w:rsidRPr="003F0BF3" w:rsidRDefault="006F4B2B" w:rsidP="00F93ACB">
      <w:pPr>
        <w:tabs>
          <w:tab w:val="left" w:pos="284"/>
          <w:tab w:val="left" w:pos="1276"/>
        </w:tabs>
        <w:autoSpaceDE w:val="0"/>
        <w:autoSpaceDN w:val="0"/>
        <w:adjustRightInd w:val="0"/>
        <w:spacing w:before="100" w:beforeAutospacing="1" w:after="100" w:afterAutospacing="1" w:line="360" w:lineRule="atLeast"/>
        <w:ind w:left="709" w:right="272"/>
        <w:contextualSpacing/>
        <w:jc w:val="both"/>
        <w:rPr>
          <w:rFonts w:ascii="Arial" w:hAnsi="Arial" w:cs="Arial"/>
          <w:sz w:val="20"/>
          <w:szCs w:val="20"/>
        </w:rPr>
      </w:pPr>
      <w:r w:rsidRPr="003F0BF3">
        <w:rPr>
          <w:rFonts w:ascii="Arial" w:hAnsi="Arial" w:cs="Arial"/>
          <w:sz w:val="20"/>
          <w:szCs w:val="20"/>
        </w:rPr>
        <w:t>(iii)</w:t>
      </w:r>
      <w:r w:rsidRPr="003F0BF3">
        <w:rPr>
          <w:rFonts w:ascii="Arial" w:hAnsi="Arial" w:cs="Arial"/>
          <w:sz w:val="20"/>
          <w:szCs w:val="20"/>
        </w:rPr>
        <w:tab/>
        <w:t xml:space="preserve">identifying most practicable means to ameliorate or resolve risks and threats to habitats and species in the </w:t>
      </w:r>
      <w:proofErr w:type="gramStart"/>
      <w:r w:rsidRPr="003F0BF3">
        <w:rPr>
          <w:rFonts w:ascii="Arial" w:hAnsi="Arial" w:cs="Arial"/>
          <w:sz w:val="20"/>
          <w:szCs w:val="20"/>
        </w:rPr>
        <w:t>catchment;</w:t>
      </w:r>
      <w:proofErr w:type="gramEnd"/>
    </w:p>
    <w:p w14:paraId="752FF40C" w14:textId="77777777" w:rsidR="006F4B2B" w:rsidRPr="003F0BF3" w:rsidRDefault="006F4B2B" w:rsidP="00F93ACB">
      <w:pPr>
        <w:tabs>
          <w:tab w:val="left" w:pos="284"/>
          <w:tab w:val="left" w:pos="709"/>
          <w:tab w:val="left" w:pos="1276"/>
        </w:tabs>
        <w:autoSpaceDE w:val="0"/>
        <w:autoSpaceDN w:val="0"/>
        <w:adjustRightInd w:val="0"/>
        <w:spacing w:before="100" w:beforeAutospacing="1" w:after="100" w:afterAutospacing="1" w:line="360" w:lineRule="atLeast"/>
        <w:ind w:left="709" w:right="272"/>
        <w:contextualSpacing/>
        <w:jc w:val="both"/>
        <w:rPr>
          <w:rFonts w:ascii="Arial" w:hAnsi="Arial" w:cs="Arial"/>
          <w:sz w:val="20"/>
          <w:szCs w:val="20"/>
        </w:rPr>
      </w:pPr>
      <w:r w:rsidRPr="003F0BF3">
        <w:rPr>
          <w:rFonts w:ascii="Arial" w:hAnsi="Arial" w:cs="Arial"/>
          <w:sz w:val="20"/>
          <w:szCs w:val="20"/>
        </w:rPr>
        <w:t>(iv)</w:t>
      </w:r>
      <w:r w:rsidRPr="003F0BF3">
        <w:rPr>
          <w:rFonts w:ascii="Arial" w:hAnsi="Arial" w:cs="Arial"/>
          <w:sz w:val="20"/>
          <w:szCs w:val="20"/>
        </w:rPr>
        <w:tab/>
        <w:t xml:space="preserve">identifying practical means to enhance important habitats and/or </w:t>
      </w:r>
      <w:proofErr w:type="gramStart"/>
      <w:r w:rsidRPr="003F0BF3">
        <w:rPr>
          <w:rFonts w:ascii="Arial" w:hAnsi="Arial" w:cs="Arial"/>
          <w:sz w:val="20"/>
          <w:szCs w:val="20"/>
        </w:rPr>
        <w:t>species;</w:t>
      </w:r>
      <w:proofErr w:type="gramEnd"/>
    </w:p>
    <w:p w14:paraId="4BB25C7B" w14:textId="50FF33F4" w:rsidR="006F4B2B" w:rsidRPr="003F0BF3" w:rsidRDefault="006F4B2B" w:rsidP="003F0BF3">
      <w:pPr>
        <w:tabs>
          <w:tab w:val="left" w:pos="284"/>
          <w:tab w:val="left" w:pos="1276"/>
        </w:tabs>
        <w:autoSpaceDE w:val="0"/>
        <w:autoSpaceDN w:val="0"/>
        <w:adjustRightInd w:val="0"/>
        <w:spacing w:before="100" w:beforeAutospacing="1" w:after="100" w:afterAutospacing="1" w:line="360" w:lineRule="atLeast"/>
        <w:ind w:left="1276" w:right="272" w:hanging="567"/>
        <w:contextualSpacing/>
        <w:jc w:val="both"/>
        <w:rPr>
          <w:rFonts w:ascii="Arial" w:hAnsi="Arial" w:cs="Arial"/>
          <w:sz w:val="20"/>
          <w:szCs w:val="20"/>
        </w:rPr>
      </w:pPr>
      <w:r w:rsidRPr="003F0BF3">
        <w:rPr>
          <w:rFonts w:ascii="Arial" w:hAnsi="Arial" w:cs="Arial"/>
          <w:sz w:val="20"/>
          <w:szCs w:val="20"/>
        </w:rPr>
        <w:t>(v)</w:t>
      </w:r>
      <w:r w:rsidRPr="003F0BF3">
        <w:rPr>
          <w:rFonts w:ascii="Arial" w:hAnsi="Arial" w:cs="Arial"/>
          <w:sz w:val="20"/>
          <w:szCs w:val="20"/>
        </w:rPr>
        <w:tab/>
        <w:t xml:space="preserve">establishing an enduring and beneficial working partnership between </w:t>
      </w:r>
      <w:r w:rsidR="00DA3F21">
        <w:rPr>
          <w:rFonts w:ascii="Arial" w:hAnsi="Arial" w:cs="Arial"/>
          <w:sz w:val="20"/>
          <w:szCs w:val="20"/>
        </w:rPr>
        <w:t>Mercury</w:t>
      </w:r>
      <w:r w:rsidRPr="003F0BF3">
        <w:rPr>
          <w:rFonts w:ascii="Arial" w:hAnsi="Arial" w:cs="Arial"/>
          <w:sz w:val="20"/>
          <w:szCs w:val="20"/>
        </w:rPr>
        <w:t xml:space="preserve"> and the Trust.</w:t>
      </w:r>
    </w:p>
    <w:p w14:paraId="1492B8B9" w14:textId="77777777" w:rsidR="006F4B2B" w:rsidRPr="003F0BF3" w:rsidRDefault="006F4B2B" w:rsidP="003F0BF3">
      <w:pPr>
        <w:autoSpaceDE w:val="0"/>
        <w:autoSpaceDN w:val="0"/>
        <w:adjustRightInd w:val="0"/>
        <w:spacing w:before="100" w:beforeAutospacing="1" w:after="100" w:afterAutospacing="1" w:line="360" w:lineRule="atLeast"/>
        <w:ind w:right="272"/>
        <w:contextualSpacing/>
        <w:jc w:val="both"/>
        <w:rPr>
          <w:rFonts w:ascii="Arial" w:hAnsi="Arial" w:cs="Arial"/>
          <w:b/>
        </w:rPr>
      </w:pPr>
    </w:p>
    <w:p w14:paraId="5BC5431C" w14:textId="77777777" w:rsidR="006F4B2B" w:rsidRPr="003F0BF3" w:rsidRDefault="006F4B2B" w:rsidP="003F0BF3">
      <w:pPr>
        <w:autoSpaceDE w:val="0"/>
        <w:autoSpaceDN w:val="0"/>
        <w:adjustRightInd w:val="0"/>
        <w:spacing w:before="100" w:beforeAutospacing="1" w:after="100" w:afterAutospacing="1" w:line="360" w:lineRule="atLeast"/>
        <w:ind w:left="720" w:right="272"/>
        <w:contextualSpacing/>
        <w:jc w:val="both"/>
        <w:rPr>
          <w:rFonts w:ascii="Arial" w:hAnsi="Arial" w:cs="Arial"/>
          <w:b/>
          <w:sz w:val="24"/>
          <w:szCs w:val="24"/>
        </w:rPr>
      </w:pPr>
      <w:r w:rsidRPr="003F0BF3">
        <w:rPr>
          <w:rFonts w:ascii="Arial" w:hAnsi="Arial" w:cs="Arial"/>
          <w:b/>
          <w:sz w:val="24"/>
          <w:szCs w:val="24"/>
        </w:rPr>
        <w:t>Trust Objectives</w:t>
      </w:r>
    </w:p>
    <w:p w14:paraId="39AC61F6" w14:textId="77777777" w:rsidR="006F4B2B" w:rsidRPr="003F0BF3" w:rsidRDefault="006F4B2B" w:rsidP="003F0BF3">
      <w:pPr>
        <w:tabs>
          <w:tab w:val="left" w:pos="426"/>
        </w:tabs>
        <w:autoSpaceDE w:val="0"/>
        <w:autoSpaceDN w:val="0"/>
        <w:adjustRightInd w:val="0"/>
        <w:spacing w:before="100" w:beforeAutospacing="1" w:after="100" w:afterAutospacing="1" w:line="360" w:lineRule="atLeast"/>
        <w:ind w:left="426" w:right="272"/>
        <w:contextualSpacing/>
        <w:jc w:val="both"/>
        <w:rPr>
          <w:rFonts w:ascii="Arial" w:hAnsi="Arial" w:cs="Arial"/>
          <w:sz w:val="20"/>
          <w:szCs w:val="20"/>
        </w:rPr>
      </w:pPr>
      <w:r w:rsidRPr="003F0BF3">
        <w:rPr>
          <w:rFonts w:ascii="Arial" w:hAnsi="Arial" w:cs="Arial"/>
          <w:sz w:val="20"/>
          <w:szCs w:val="20"/>
        </w:rPr>
        <w:t>1.</w:t>
      </w:r>
      <w:r w:rsidRPr="003F0BF3">
        <w:rPr>
          <w:rFonts w:ascii="Arial" w:hAnsi="Arial" w:cs="Arial"/>
          <w:sz w:val="20"/>
          <w:szCs w:val="20"/>
        </w:rPr>
        <w:tab/>
        <w:t>Enhancement of wetland values in the Lake Taupo and Waikato River catchments.</w:t>
      </w:r>
    </w:p>
    <w:p w14:paraId="2536FD93" w14:textId="77777777" w:rsidR="006F4B2B" w:rsidRPr="003F0BF3" w:rsidRDefault="006F4B2B" w:rsidP="003F0BF3">
      <w:pPr>
        <w:tabs>
          <w:tab w:val="left" w:pos="426"/>
        </w:tabs>
        <w:autoSpaceDE w:val="0"/>
        <w:autoSpaceDN w:val="0"/>
        <w:adjustRightInd w:val="0"/>
        <w:spacing w:before="100" w:beforeAutospacing="1" w:after="100" w:afterAutospacing="1" w:line="360" w:lineRule="atLeast"/>
        <w:ind w:left="426" w:right="272"/>
        <w:contextualSpacing/>
        <w:jc w:val="both"/>
        <w:rPr>
          <w:rFonts w:ascii="Arial" w:hAnsi="Arial" w:cs="Arial"/>
          <w:sz w:val="20"/>
          <w:szCs w:val="20"/>
        </w:rPr>
      </w:pPr>
      <w:r w:rsidRPr="003F0BF3">
        <w:rPr>
          <w:rFonts w:ascii="Arial" w:hAnsi="Arial" w:cs="Arial"/>
          <w:sz w:val="20"/>
          <w:szCs w:val="20"/>
        </w:rPr>
        <w:t>2.</w:t>
      </w:r>
      <w:r w:rsidRPr="003F0BF3">
        <w:rPr>
          <w:rFonts w:ascii="Arial" w:hAnsi="Arial" w:cs="Arial"/>
          <w:sz w:val="20"/>
          <w:szCs w:val="20"/>
        </w:rPr>
        <w:tab/>
        <w:t>Enhancement of indigenous biodiversity in the Lake Taupo and Waikato River catchments.</w:t>
      </w:r>
    </w:p>
    <w:p w14:paraId="49AAB6C2" w14:textId="77777777" w:rsidR="006F4B2B" w:rsidRPr="003F0BF3" w:rsidRDefault="006F4B2B" w:rsidP="003F0BF3">
      <w:pPr>
        <w:autoSpaceDE w:val="0"/>
        <w:autoSpaceDN w:val="0"/>
        <w:adjustRightInd w:val="0"/>
        <w:spacing w:before="100" w:beforeAutospacing="1" w:after="100" w:afterAutospacing="1" w:line="360" w:lineRule="atLeast"/>
        <w:ind w:left="709" w:right="272" w:hanging="283"/>
        <w:contextualSpacing/>
        <w:jc w:val="both"/>
        <w:rPr>
          <w:rFonts w:ascii="Arial" w:hAnsi="Arial" w:cs="Arial"/>
          <w:sz w:val="20"/>
          <w:szCs w:val="20"/>
        </w:rPr>
      </w:pPr>
      <w:r w:rsidRPr="003F0BF3">
        <w:rPr>
          <w:rFonts w:ascii="Arial" w:hAnsi="Arial" w:cs="Arial"/>
          <w:sz w:val="20"/>
          <w:szCs w:val="20"/>
        </w:rPr>
        <w:t>3.</w:t>
      </w:r>
      <w:r w:rsidRPr="003F0BF3">
        <w:rPr>
          <w:rFonts w:ascii="Arial" w:hAnsi="Arial" w:cs="Arial"/>
          <w:sz w:val="20"/>
          <w:szCs w:val="20"/>
        </w:rPr>
        <w:tab/>
        <w:t>Enhancement of the sports fishery and game bird population in the Lake Taupo and Waikato River catchments.</w:t>
      </w:r>
    </w:p>
    <w:p w14:paraId="35321FD2" w14:textId="77777777" w:rsidR="006F4B2B" w:rsidRPr="003F0BF3" w:rsidRDefault="006F4B2B" w:rsidP="003F0BF3">
      <w:pPr>
        <w:tabs>
          <w:tab w:val="left" w:pos="709"/>
        </w:tabs>
        <w:autoSpaceDE w:val="0"/>
        <w:autoSpaceDN w:val="0"/>
        <w:adjustRightInd w:val="0"/>
        <w:spacing w:before="100" w:beforeAutospacing="1" w:after="100" w:afterAutospacing="1" w:line="360" w:lineRule="atLeast"/>
        <w:ind w:left="709" w:right="272" w:hanging="283"/>
        <w:contextualSpacing/>
        <w:jc w:val="both"/>
        <w:rPr>
          <w:rFonts w:ascii="Arial" w:hAnsi="Arial" w:cs="Arial"/>
          <w:sz w:val="20"/>
          <w:szCs w:val="20"/>
        </w:rPr>
      </w:pPr>
      <w:r w:rsidRPr="003F0BF3">
        <w:rPr>
          <w:rFonts w:ascii="Arial" w:hAnsi="Arial" w:cs="Arial"/>
          <w:sz w:val="20"/>
          <w:szCs w:val="20"/>
        </w:rPr>
        <w:t>4.</w:t>
      </w:r>
      <w:r w:rsidRPr="003F0BF3">
        <w:rPr>
          <w:rFonts w:ascii="Arial" w:hAnsi="Arial" w:cs="Arial"/>
          <w:sz w:val="20"/>
          <w:szCs w:val="20"/>
        </w:rPr>
        <w:tab/>
        <w:t>Mitigation of any adverse effects of the operation of the Waikato Hydro System on the ecological environments in the Lake Taupo and Waikato River catchments.</w:t>
      </w:r>
    </w:p>
    <w:p w14:paraId="5EFB91FB"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p>
    <w:p w14:paraId="741C2A17"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Grants will be made for charitable purposes only. Applications for funding will require a statement from a referee.</w:t>
      </w:r>
    </w:p>
    <w:p w14:paraId="7787A160" w14:textId="77777777" w:rsidR="006F4B2B" w:rsidRPr="003F0BF3" w:rsidRDefault="006F4B2B" w:rsidP="003F0BF3">
      <w:pPr>
        <w:shd w:val="clear" w:color="auto" w:fill="FFFFFF"/>
        <w:spacing w:before="360" w:line="400" w:lineRule="atLeast"/>
        <w:ind w:right="272"/>
        <w:contextualSpacing/>
        <w:jc w:val="both"/>
        <w:rPr>
          <w:rFonts w:ascii="Arial" w:hAnsi="Arial" w:cs="Arial"/>
          <w:b/>
          <w:sz w:val="27"/>
          <w:szCs w:val="27"/>
        </w:rPr>
      </w:pPr>
      <w:r w:rsidRPr="003F0BF3">
        <w:rPr>
          <w:rFonts w:ascii="Arial" w:hAnsi="Arial" w:cs="Arial"/>
          <w:b/>
          <w:sz w:val="27"/>
          <w:szCs w:val="27"/>
        </w:rPr>
        <w:t>Priorities</w:t>
      </w:r>
    </w:p>
    <w:p w14:paraId="2946C4CE" w14:textId="77777777" w:rsidR="006F4B2B" w:rsidRPr="003F0BF3" w:rsidRDefault="006F4B2B" w:rsidP="003F0BF3">
      <w:pPr>
        <w:shd w:val="clear" w:color="auto" w:fill="FFFFFF"/>
        <w:spacing w:before="120" w:after="120"/>
        <w:ind w:right="272"/>
        <w:jc w:val="both"/>
        <w:rPr>
          <w:rFonts w:ascii="Arial" w:hAnsi="Arial" w:cs="Arial"/>
          <w:sz w:val="20"/>
          <w:szCs w:val="20"/>
        </w:rPr>
      </w:pPr>
      <w:r w:rsidRPr="003F0BF3">
        <w:rPr>
          <w:rFonts w:ascii="Arial" w:hAnsi="Arial" w:cs="Arial"/>
          <w:sz w:val="20"/>
          <w:szCs w:val="20"/>
        </w:rPr>
        <w:t xml:space="preserve">At present the areas of </w:t>
      </w:r>
      <w:r w:rsidRPr="003F0BF3">
        <w:rPr>
          <w:rFonts w:ascii="Arial" w:hAnsi="Arial" w:cs="Arial"/>
          <w:b/>
          <w:bCs/>
          <w:sz w:val="20"/>
          <w:szCs w:val="20"/>
        </w:rPr>
        <w:t>highest priority</w:t>
      </w:r>
      <w:r w:rsidRPr="003F0BF3">
        <w:rPr>
          <w:rFonts w:ascii="Arial" w:hAnsi="Arial" w:cs="Arial"/>
          <w:sz w:val="20"/>
          <w:szCs w:val="20"/>
        </w:rPr>
        <w:t xml:space="preserve"> for the Trust are:</w:t>
      </w:r>
    </w:p>
    <w:p w14:paraId="1AF8E017" w14:textId="77777777" w:rsidR="006F4B2B" w:rsidRPr="003F0BF3" w:rsidRDefault="006F4B2B" w:rsidP="003F0BF3">
      <w:pPr>
        <w:pStyle w:val="ListParagraph"/>
        <w:numPr>
          <w:ilvl w:val="0"/>
          <w:numId w:val="3"/>
        </w:numPr>
        <w:shd w:val="clear" w:color="auto" w:fill="FFFFFF"/>
        <w:spacing w:before="120" w:after="120" w:line="240" w:lineRule="auto"/>
        <w:ind w:left="870" w:right="272"/>
        <w:jc w:val="both"/>
        <w:rPr>
          <w:rFonts w:ascii="Arial" w:hAnsi="Arial" w:cs="Arial"/>
          <w:sz w:val="20"/>
          <w:szCs w:val="20"/>
        </w:rPr>
      </w:pPr>
      <w:r w:rsidRPr="003F0BF3">
        <w:rPr>
          <w:rFonts w:ascii="Arial" w:hAnsi="Arial" w:cs="Arial"/>
          <w:sz w:val="20"/>
          <w:szCs w:val="20"/>
        </w:rPr>
        <w:t>Protection and enhancement of wetlands in general – high priority wetlands include:</w:t>
      </w:r>
    </w:p>
    <w:p w14:paraId="58B9903F" w14:textId="77777777" w:rsidR="006F4B2B" w:rsidRPr="003F0BF3" w:rsidRDefault="006F4B2B" w:rsidP="003F0BF3">
      <w:pPr>
        <w:numPr>
          <w:ilvl w:val="0"/>
          <w:numId w:val="6"/>
        </w:numPr>
        <w:shd w:val="clear" w:color="auto" w:fill="FFFFFF"/>
        <w:tabs>
          <w:tab w:val="clear" w:pos="870"/>
          <w:tab w:val="num" w:pos="1380"/>
        </w:tabs>
        <w:spacing w:before="120" w:after="120" w:line="240" w:lineRule="auto"/>
        <w:ind w:left="1380" w:right="272"/>
        <w:jc w:val="both"/>
        <w:rPr>
          <w:rFonts w:ascii="Arial" w:hAnsi="Arial" w:cs="Arial"/>
          <w:sz w:val="20"/>
          <w:szCs w:val="20"/>
        </w:rPr>
      </w:pPr>
      <w:r w:rsidRPr="003F0BF3">
        <w:rPr>
          <w:rFonts w:ascii="Arial" w:hAnsi="Arial" w:cs="Arial"/>
          <w:sz w:val="20"/>
          <w:szCs w:val="20"/>
        </w:rPr>
        <w:t xml:space="preserve">The Waikato River </w:t>
      </w:r>
      <w:proofErr w:type="gramStart"/>
      <w:r w:rsidRPr="003F0BF3">
        <w:rPr>
          <w:rFonts w:ascii="Arial" w:hAnsi="Arial" w:cs="Arial"/>
          <w:sz w:val="20"/>
          <w:szCs w:val="20"/>
        </w:rPr>
        <w:t>delta;</w:t>
      </w:r>
      <w:proofErr w:type="gramEnd"/>
    </w:p>
    <w:p w14:paraId="61DF9C13" w14:textId="77777777" w:rsidR="006F4B2B" w:rsidRPr="003F0BF3" w:rsidRDefault="006F4B2B" w:rsidP="003F0BF3">
      <w:pPr>
        <w:numPr>
          <w:ilvl w:val="0"/>
          <w:numId w:val="6"/>
        </w:numPr>
        <w:shd w:val="clear" w:color="auto" w:fill="FFFFFF"/>
        <w:tabs>
          <w:tab w:val="clear" w:pos="870"/>
          <w:tab w:val="num" w:pos="1380"/>
        </w:tabs>
        <w:spacing w:before="120" w:after="120" w:line="240" w:lineRule="auto"/>
        <w:ind w:left="1380" w:right="272"/>
        <w:jc w:val="both"/>
        <w:rPr>
          <w:rFonts w:ascii="Arial" w:hAnsi="Arial" w:cs="Arial"/>
          <w:sz w:val="20"/>
          <w:szCs w:val="20"/>
        </w:rPr>
      </w:pPr>
      <w:r w:rsidRPr="003F0BF3">
        <w:rPr>
          <w:rFonts w:ascii="Arial" w:hAnsi="Arial" w:cs="Arial"/>
          <w:sz w:val="20"/>
          <w:szCs w:val="20"/>
        </w:rPr>
        <w:t xml:space="preserve">The extensive complex of wetlands in the </w:t>
      </w:r>
      <w:proofErr w:type="spellStart"/>
      <w:r w:rsidRPr="003F0BF3">
        <w:rPr>
          <w:rFonts w:ascii="Arial" w:hAnsi="Arial" w:cs="Arial"/>
          <w:sz w:val="20"/>
          <w:szCs w:val="20"/>
        </w:rPr>
        <w:t>Meremere</w:t>
      </w:r>
      <w:proofErr w:type="spellEnd"/>
      <w:r w:rsidRPr="003F0BF3">
        <w:rPr>
          <w:rFonts w:ascii="Arial" w:hAnsi="Arial" w:cs="Arial"/>
          <w:sz w:val="20"/>
          <w:szCs w:val="20"/>
        </w:rPr>
        <w:t xml:space="preserve"> Ecological </w:t>
      </w:r>
      <w:proofErr w:type="gramStart"/>
      <w:r w:rsidRPr="003F0BF3">
        <w:rPr>
          <w:rFonts w:ascii="Arial" w:hAnsi="Arial" w:cs="Arial"/>
          <w:sz w:val="20"/>
          <w:szCs w:val="20"/>
        </w:rPr>
        <w:t>District;</w:t>
      </w:r>
      <w:proofErr w:type="gramEnd"/>
    </w:p>
    <w:p w14:paraId="5A7360EA" w14:textId="77777777" w:rsidR="006F4B2B" w:rsidRPr="003F0BF3" w:rsidRDefault="006F4B2B" w:rsidP="003F0BF3">
      <w:pPr>
        <w:numPr>
          <w:ilvl w:val="0"/>
          <w:numId w:val="6"/>
        </w:numPr>
        <w:shd w:val="clear" w:color="auto" w:fill="FFFFFF"/>
        <w:tabs>
          <w:tab w:val="clear" w:pos="870"/>
          <w:tab w:val="num" w:pos="1380"/>
        </w:tabs>
        <w:spacing w:before="120" w:after="120" w:line="240" w:lineRule="auto"/>
        <w:ind w:left="1380" w:right="272"/>
        <w:jc w:val="both"/>
        <w:rPr>
          <w:rFonts w:ascii="Arial" w:hAnsi="Arial" w:cs="Arial"/>
          <w:sz w:val="20"/>
          <w:szCs w:val="20"/>
        </w:rPr>
      </w:pPr>
      <w:r w:rsidRPr="003F0BF3">
        <w:rPr>
          <w:rFonts w:ascii="Arial" w:hAnsi="Arial" w:cs="Arial"/>
          <w:sz w:val="20"/>
          <w:szCs w:val="20"/>
        </w:rPr>
        <w:t xml:space="preserve">Lake </w:t>
      </w:r>
      <w:proofErr w:type="spellStart"/>
      <w:r w:rsidRPr="003F0BF3">
        <w:rPr>
          <w:rFonts w:ascii="Arial" w:hAnsi="Arial" w:cs="Arial"/>
          <w:sz w:val="20"/>
          <w:szCs w:val="20"/>
        </w:rPr>
        <w:t>Ohakuri</w:t>
      </w:r>
      <w:proofErr w:type="spellEnd"/>
      <w:r w:rsidRPr="003F0BF3">
        <w:rPr>
          <w:rFonts w:ascii="Arial" w:hAnsi="Arial" w:cs="Arial"/>
          <w:sz w:val="20"/>
          <w:szCs w:val="20"/>
        </w:rPr>
        <w:t xml:space="preserve">, particularly wetland restoration in the </w:t>
      </w:r>
      <w:proofErr w:type="spellStart"/>
      <w:r w:rsidRPr="003F0BF3">
        <w:rPr>
          <w:rFonts w:ascii="Arial" w:hAnsi="Arial" w:cs="Arial"/>
          <w:sz w:val="20"/>
          <w:szCs w:val="20"/>
        </w:rPr>
        <w:t>Whirinaki</w:t>
      </w:r>
      <w:proofErr w:type="spellEnd"/>
      <w:r w:rsidRPr="003F0BF3">
        <w:rPr>
          <w:rFonts w:ascii="Arial" w:hAnsi="Arial" w:cs="Arial"/>
          <w:sz w:val="20"/>
          <w:szCs w:val="20"/>
        </w:rPr>
        <w:t xml:space="preserve"> </w:t>
      </w:r>
      <w:proofErr w:type="gramStart"/>
      <w:r w:rsidRPr="003F0BF3">
        <w:rPr>
          <w:rFonts w:ascii="Arial" w:hAnsi="Arial" w:cs="Arial"/>
          <w:sz w:val="20"/>
          <w:szCs w:val="20"/>
        </w:rPr>
        <w:t>Arm;</w:t>
      </w:r>
      <w:proofErr w:type="gramEnd"/>
    </w:p>
    <w:p w14:paraId="1759CCF3" w14:textId="77777777" w:rsidR="006F4B2B" w:rsidRPr="003F0BF3" w:rsidRDefault="006F4B2B" w:rsidP="003F0BF3">
      <w:pPr>
        <w:numPr>
          <w:ilvl w:val="0"/>
          <w:numId w:val="6"/>
        </w:numPr>
        <w:shd w:val="clear" w:color="auto" w:fill="FFFFFF"/>
        <w:tabs>
          <w:tab w:val="clear" w:pos="870"/>
          <w:tab w:val="num" w:pos="1380"/>
        </w:tabs>
        <w:spacing w:before="120" w:after="120" w:line="240" w:lineRule="auto"/>
        <w:ind w:left="1380" w:right="272"/>
        <w:jc w:val="both"/>
        <w:rPr>
          <w:rFonts w:ascii="Arial" w:hAnsi="Arial" w:cs="Arial"/>
          <w:sz w:val="20"/>
          <w:szCs w:val="20"/>
        </w:rPr>
      </w:pPr>
      <w:r w:rsidRPr="003F0BF3">
        <w:rPr>
          <w:rFonts w:ascii="Arial" w:hAnsi="Arial" w:cs="Arial"/>
          <w:sz w:val="20"/>
          <w:szCs w:val="20"/>
        </w:rPr>
        <w:t xml:space="preserve">Protection and enhancement of small remnant wetlands in the upper Waikato River </w:t>
      </w:r>
      <w:proofErr w:type="gramStart"/>
      <w:r w:rsidRPr="003F0BF3">
        <w:rPr>
          <w:rFonts w:ascii="Arial" w:hAnsi="Arial" w:cs="Arial"/>
          <w:sz w:val="20"/>
          <w:szCs w:val="20"/>
        </w:rPr>
        <w:t>catchment;</w:t>
      </w:r>
      <w:proofErr w:type="gramEnd"/>
    </w:p>
    <w:p w14:paraId="6B1834E1" w14:textId="77777777" w:rsidR="006F4B2B" w:rsidRPr="003F0BF3" w:rsidRDefault="006F4B2B" w:rsidP="003F0BF3">
      <w:pPr>
        <w:numPr>
          <w:ilvl w:val="0"/>
          <w:numId w:val="6"/>
        </w:numPr>
        <w:shd w:val="clear" w:color="auto" w:fill="FFFFFF"/>
        <w:tabs>
          <w:tab w:val="clear" w:pos="870"/>
          <w:tab w:val="num" w:pos="1380"/>
        </w:tabs>
        <w:spacing w:before="120" w:after="120" w:line="240" w:lineRule="auto"/>
        <w:ind w:left="1380" w:right="272"/>
        <w:jc w:val="both"/>
        <w:rPr>
          <w:rFonts w:ascii="Arial" w:hAnsi="Arial" w:cs="Arial"/>
          <w:sz w:val="20"/>
          <w:szCs w:val="20"/>
        </w:rPr>
      </w:pPr>
      <w:r w:rsidRPr="003F0BF3">
        <w:rPr>
          <w:rFonts w:ascii="Arial" w:hAnsi="Arial" w:cs="Arial"/>
          <w:sz w:val="20"/>
          <w:szCs w:val="20"/>
        </w:rPr>
        <w:t>Large wetlands associated with the lower reaches of streams and rivers flowing into Lake Taupo.</w:t>
      </w:r>
    </w:p>
    <w:p w14:paraId="1AB19B32" w14:textId="77777777" w:rsidR="006F4B2B" w:rsidRPr="003F0BF3" w:rsidRDefault="006F4B2B" w:rsidP="003F0BF3">
      <w:pPr>
        <w:pStyle w:val="ListParagraph"/>
        <w:numPr>
          <w:ilvl w:val="0"/>
          <w:numId w:val="2"/>
        </w:numPr>
        <w:shd w:val="clear" w:color="auto" w:fill="FFFFFF"/>
        <w:tabs>
          <w:tab w:val="clear" w:pos="870"/>
          <w:tab w:val="num" w:pos="936"/>
        </w:tabs>
        <w:spacing w:before="120" w:after="120" w:line="240" w:lineRule="auto"/>
        <w:ind w:left="1380" w:right="272" w:hanging="870"/>
        <w:contextualSpacing w:val="0"/>
        <w:jc w:val="both"/>
        <w:rPr>
          <w:rFonts w:ascii="Arial" w:hAnsi="Arial" w:cs="Arial"/>
          <w:sz w:val="20"/>
          <w:szCs w:val="20"/>
        </w:rPr>
      </w:pPr>
      <w:r w:rsidRPr="003F0BF3">
        <w:rPr>
          <w:rFonts w:ascii="Arial" w:hAnsi="Arial" w:cs="Arial"/>
          <w:sz w:val="20"/>
          <w:szCs w:val="20"/>
        </w:rPr>
        <w:t>Riparian fencing and planting.</w:t>
      </w:r>
    </w:p>
    <w:p w14:paraId="2A9B7F98" w14:textId="77777777" w:rsidR="006F4B2B" w:rsidRPr="003F0BF3" w:rsidRDefault="006F4B2B" w:rsidP="003F0BF3">
      <w:pPr>
        <w:pStyle w:val="ListParagraph"/>
        <w:numPr>
          <w:ilvl w:val="0"/>
          <w:numId w:val="2"/>
        </w:numPr>
        <w:shd w:val="clear" w:color="auto" w:fill="FFFFFF"/>
        <w:tabs>
          <w:tab w:val="clear" w:pos="870"/>
          <w:tab w:val="num" w:pos="936"/>
        </w:tabs>
        <w:spacing w:before="120" w:after="120" w:line="240" w:lineRule="auto"/>
        <w:ind w:left="510" w:right="272" w:firstLine="0"/>
        <w:contextualSpacing w:val="0"/>
        <w:jc w:val="both"/>
        <w:rPr>
          <w:rFonts w:ascii="Arial" w:hAnsi="Arial" w:cs="Arial"/>
          <w:sz w:val="20"/>
          <w:szCs w:val="20"/>
        </w:rPr>
      </w:pPr>
      <w:r w:rsidRPr="003F0BF3">
        <w:rPr>
          <w:rFonts w:ascii="Arial" w:hAnsi="Arial" w:cs="Arial"/>
          <w:sz w:val="20"/>
          <w:szCs w:val="20"/>
        </w:rPr>
        <w:t>Maintenance or enhancement of ecological connectivity (e.g. fish passage).</w:t>
      </w:r>
    </w:p>
    <w:p w14:paraId="2A7AA710" w14:textId="77777777" w:rsidR="006F4B2B" w:rsidRPr="003F0BF3" w:rsidRDefault="006F4B2B" w:rsidP="003F0BF3">
      <w:pPr>
        <w:pStyle w:val="ListParagraph"/>
        <w:numPr>
          <w:ilvl w:val="0"/>
          <w:numId w:val="2"/>
        </w:numPr>
        <w:shd w:val="clear" w:color="auto" w:fill="FFFFFF"/>
        <w:tabs>
          <w:tab w:val="clear" w:pos="870"/>
          <w:tab w:val="num" w:pos="936"/>
        </w:tabs>
        <w:spacing w:before="120" w:after="120" w:line="240" w:lineRule="auto"/>
        <w:ind w:left="1380" w:right="272" w:hanging="870"/>
        <w:contextualSpacing w:val="0"/>
        <w:jc w:val="both"/>
        <w:rPr>
          <w:rFonts w:ascii="Arial" w:hAnsi="Arial" w:cs="Arial"/>
          <w:sz w:val="20"/>
          <w:szCs w:val="20"/>
        </w:rPr>
      </w:pPr>
      <w:r w:rsidRPr="003F0BF3">
        <w:rPr>
          <w:rFonts w:ascii="Arial" w:hAnsi="Arial" w:cs="Arial"/>
          <w:sz w:val="20"/>
          <w:szCs w:val="20"/>
        </w:rPr>
        <w:t>More intensive and focussed control of ecologically significant plant and animal pests.</w:t>
      </w:r>
    </w:p>
    <w:p w14:paraId="3E67D72C" w14:textId="77777777" w:rsidR="006F4B2B" w:rsidRPr="003F0BF3" w:rsidRDefault="006F4B2B" w:rsidP="003F0BF3">
      <w:pPr>
        <w:pStyle w:val="ListParagraph"/>
        <w:numPr>
          <w:ilvl w:val="0"/>
          <w:numId w:val="2"/>
        </w:numPr>
        <w:shd w:val="clear" w:color="auto" w:fill="FFFFFF"/>
        <w:tabs>
          <w:tab w:val="clear" w:pos="870"/>
          <w:tab w:val="num" w:pos="936"/>
        </w:tabs>
        <w:spacing w:before="120" w:after="120" w:line="240" w:lineRule="auto"/>
        <w:ind w:left="1380" w:right="272" w:hanging="870"/>
        <w:contextualSpacing w:val="0"/>
        <w:jc w:val="both"/>
        <w:rPr>
          <w:rFonts w:ascii="Arial" w:hAnsi="Arial" w:cs="Arial"/>
          <w:sz w:val="20"/>
          <w:szCs w:val="20"/>
        </w:rPr>
      </w:pPr>
      <w:r w:rsidRPr="003F0BF3">
        <w:rPr>
          <w:rFonts w:ascii="Arial" w:hAnsi="Arial" w:cs="Arial"/>
          <w:sz w:val="20"/>
          <w:szCs w:val="20"/>
        </w:rPr>
        <w:t>Identification of key information deficiencies or requirements.</w:t>
      </w:r>
    </w:p>
    <w:p w14:paraId="798EC8D0" w14:textId="77777777" w:rsidR="006F4B2B" w:rsidRPr="003F0BF3" w:rsidRDefault="006F4B2B"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p>
    <w:p w14:paraId="1A720281" w14:textId="77777777" w:rsidR="006F4B2B" w:rsidRPr="003F0BF3" w:rsidRDefault="006F4B2B"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p>
    <w:p w14:paraId="6A40C4F9" w14:textId="77777777" w:rsidR="006F4B2B" w:rsidRPr="003F0BF3" w:rsidRDefault="006F4B2B"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p>
    <w:p w14:paraId="1B0DFD42" w14:textId="77777777" w:rsidR="001763EE" w:rsidRDefault="001763EE"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p>
    <w:p w14:paraId="30B67BF7" w14:textId="616C83ED" w:rsidR="006F4B2B" w:rsidRPr="003F0BF3" w:rsidRDefault="006F4B2B"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r w:rsidRPr="003F0BF3">
        <w:rPr>
          <w:rFonts w:ascii="Arial" w:hAnsi="Arial" w:cs="Arial"/>
          <w:b/>
          <w:sz w:val="27"/>
          <w:szCs w:val="27"/>
        </w:rPr>
        <w:t>What we do fund</w:t>
      </w:r>
    </w:p>
    <w:p w14:paraId="63BE896C"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The Trust </w:t>
      </w:r>
      <w:r w:rsidRPr="003F0BF3">
        <w:rPr>
          <w:rFonts w:ascii="Arial" w:hAnsi="Arial" w:cs="Arial"/>
          <w:bCs/>
          <w:sz w:val="20"/>
          <w:szCs w:val="20"/>
        </w:rPr>
        <w:t>will</w:t>
      </w:r>
      <w:r w:rsidRPr="003F0BF3">
        <w:rPr>
          <w:rFonts w:ascii="Arial" w:hAnsi="Arial" w:cs="Arial"/>
          <w:sz w:val="20"/>
          <w:szCs w:val="20"/>
        </w:rPr>
        <w:t xml:space="preserve"> fund projects that achieve its </w:t>
      </w:r>
      <w:hyperlink r:id="rId6" w:history="1">
        <w:r w:rsidRPr="003F0BF3">
          <w:rPr>
            <w:rFonts w:ascii="Arial" w:hAnsi="Arial" w:cs="Arial"/>
            <w:b/>
            <w:sz w:val="20"/>
            <w:szCs w:val="20"/>
          </w:rPr>
          <w:t>purpose and objectives</w:t>
        </w:r>
      </w:hyperlink>
      <w:r w:rsidRPr="003F0BF3">
        <w:rPr>
          <w:rFonts w:ascii="Arial" w:hAnsi="Arial" w:cs="Arial"/>
          <w:sz w:val="20"/>
          <w:szCs w:val="20"/>
        </w:rPr>
        <w:t>. The Trust will generally give priority to funding projects which:</w:t>
      </w:r>
    </w:p>
    <w:p w14:paraId="1FAAD425"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425" w:right="272" w:firstLine="142"/>
        <w:jc w:val="both"/>
        <w:rPr>
          <w:rFonts w:ascii="Arial" w:hAnsi="Arial" w:cs="Arial"/>
          <w:sz w:val="20"/>
          <w:szCs w:val="20"/>
        </w:rPr>
      </w:pPr>
      <w:r w:rsidRPr="003F0BF3">
        <w:rPr>
          <w:rFonts w:ascii="Arial" w:hAnsi="Arial" w:cs="Arial"/>
          <w:sz w:val="20"/>
          <w:szCs w:val="20"/>
        </w:rPr>
        <w:t xml:space="preserve">are cost </w:t>
      </w:r>
      <w:proofErr w:type="gramStart"/>
      <w:r w:rsidRPr="003F0BF3">
        <w:rPr>
          <w:rFonts w:ascii="Arial" w:hAnsi="Arial" w:cs="Arial"/>
          <w:sz w:val="20"/>
          <w:szCs w:val="20"/>
        </w:rPr>
        <w:t>effective;</w:t>
      </w:r>
      <w:proofErr w:type="gramEnd"/>
    </w:p>
    <w:p w14:paraId="77995619"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993" w:right="272" w:hanging="426"/>
        <w:jc w:val="both"/>
        <w:rPr>
          <w:rFonts w:ascii="Arial" w:hAnsi="Arial" w:cs="Arial"/>
          <w:sz w:val="20"/>
          <w:szCs w:val="20"/>
        </w:rPr>
      </w:pPr>
      <w:r w:rsidRPr="003F0BF3">
        <w:rPr>
          <w:rFonts w:ascii="Arial" w:hAnsi="Arial" w:cs="Arial"/>
          <w:sz w:val="20"/>
          <w:szCs w:val="20"/>
        </w:rPr>
        <w:t xml:space="preserve">focus on ecological deliverables i.e. practical projects that protect, manage and enhance the natural and physical environment of the Waikato River </w:t>
      </w:r>
      <w:proofErr w:type="gramStart"/>
      <w:r w:rsidRPr="003F0BF3">
        <w:rPr>
          <w:rFonts w:ascii="Arial" w:hAnsi="Arial" w:cs="Arial"/>
          <w:sz w:val="20"/>
          <w:szCs w:val="20"/>
        </w:rPr>
        <w:t>catchment;</w:t>
      </w:r>
      <w:proofErr w:type="gramEnd"/>
    </w:p>
    <w:p w14:paraId="5088E1EF"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425" w:right="272" w:firstLine="142"/>
        <w:jc w:val="both"/>
        <w:rPr>
          <w:rFonts w:ascii="Arial" w:hAnsi="Arial" w:cs="Arial"/>
          <w:sz w:val="20"/>
          <w:szCs w:val="20"/>
        </w:rPr>
      </w:pPr>
      <w:r w:rsidRPr="003F0BF3">
        <w:rPr>
          <w:rFonts w:ascii="Arial" w:hAnsi="Arial" w:cs="Arial"/>
          <w:sz w:val="20"/>
          <w:szCs w:val="20"/>
        </w:rPr>
        <w:t xml:space="preserve">have a high degree of community </w:t>
      </w:r>
      <w:proofErr w:type="gramStart"/>
      <w:r w:rsidRPr="003F0BF3">
        <w:rPr>
          <w:rFonts w:ascii="Arial" w:hAnsi="Arial" w:cs="Arial"/>
          <w:sz w:val="20"/>
          <w:szCs w:val="20"/>
        </w:rPr>
        <w:t>support;</w:t>
      </w:r>
      <w:proofErr w:type="gramEnd"/>
    </w:p>
    <w:p w14:paraId="2E507A8C"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425" w:right="272" w:firstLine="142"/>
        <w:jc w:val="both"/>
        <w:rPr>
          <w:rFonts w:ascii="Arial" w:hAnsi="Arial" w:cs="Arial"/>
          <w:sz w:val="20"/>
          <w:szCs w:val="20"/>
        </w:rPr>
      </w:pPr>
      <w:r w:rsidRPr="003F0BF3">
        <w:rPr>
          <w:rFonts w:ascii="Arial" w:hAnsi="Arial" w:cs="Arial"/>
          <w:sz w:val="20"/>
          <w:szCs w:val="20"/>
        </w:rPr>
        <w:t xml:space="preserve">show clear evidence of wider and sustainable ecological benefits over </w:t>
      </w:r>
      <w:proofErr w:type="gramStart"/>
      <w:r w:rsidRPr="003F0BF3">
        <w:rPr>
          <w:rFonts w:ascii="Arial" w:hAnsi="Arial" w:cs="Arial"/>
          <w:sz w:val="20"/>
          <w:szCs w:val="20"/>
        </w:rPr>
        <w:t>time;</w:t>
      </w:r>
      <w:proofErr w:type="gramEnd"/>
    </w:p>
    <w:p w14:paraId="607A15D6"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993" w:right="272" w:hanging="426"/>
        <w:jc w:val="both"/>
        <w:rPr>
          <w:rFonts w:ascii="Arial" w:hAnsi="Arial" w:cs="Arial"/>
          <w:sz w:val="20"/>
          <w:szCs w:val="20"/>
        </w:rPr>
      </w:pPr>
      <w:r w:rsidRPr="003F0BF3">
        <w:rPr>
          <w:rFonts w:ascii="Arial" w:hAnsi="Arial" w:cs="Arial"/>
          <w:sz w:val="20"/>
          <w:szCs w:val="20"/>
        </w:rPr>
        <w:t>are not fully funded by the Trust (i.e. have contributions from other sources, which could include “in kind” actions</w:t>
      </w:r>
      <w:proofErr w:type="gramStart"/>
      <w:r w:rsidRPr="003F0BF3">
        <w:rPr>
          <w:rFonts w:ascii="Arial" w:hAnsi="Arial" w:cs="Arial"/>
          <w:sz w:val="20"/>
          <w:szCs w:val="20"/>
        </w:rPr>
        <w:t>);</w:t>
      </w:r>
      <w:proofErr w:type="gramEnd"/>
    </w:p>
    <w:p w14:paraId="46A4AFCC" w14:textId="77777777" w:rsidR="006F4B2B" w:rsidRPr="003F0BF3" w:rsidRDefault="006F4B2B" w:rsidP="003F0BF3">
      <w:pPr>
        <w:numPr>
          <w:ilvl w:val="0"/>
          <w:numId w:val="4"/>
        </w:numPr>
        <w:shd w:val="clear" w:color="auto" w:fill="FFFFFF"/>
        <w:tabs>
          <w:tab w:val="clear" w:pos="1780"/>
          <w:tab w:val="num" w:pos="993"/>
        </w:tabs>
        <w:spacing w:before="120" w:after="120" w:line="240" w:lineRule="auto"/>
        <w:ind w:left="425" w:right="272" w:firstLine="142"/>
        <w:jc w:val="both"/>
        <w:rPr>
          <w:rFonts w:ascii="Arial" w:hAnsi="Arial" w:cs="Arial"/>
          <w:sz w:val="20"/>
          <w:szCs w:val="20"/>
        </w:rPr>
      </w:pPr>
      <w:r w:rsidRPr="003F0BF3">
        <w:rPr>
          <w:rFonts w:ascii="Arial" w:hAnsi="Arial" w:cs="Arial"/>
          <w:sz w:val="20"/>
          <w:szCs w:val="20"/>
        </w:rPr>
        <w:t>raise environmental awareness and/or increase environmental knowledge.</w:t>
      </w:r>
    </w:p>
    <w:p w14:paraId="36F90505" w14:textId="77777777" w:rsidR="006F4B2B" w:rsidRPr="003F0BF3" w:rsidRDefault="006F4B2B" w:rsidP="003F0BF3">
      <w:pPr>
        <w:shd w:val="clear" w:color="auto" w:fill="FFFFFF"/>
        <w:tabs>
          <w:tab w:val="left" w:pos="0"/>
        </w:tabs>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Projects that have been funded in the past include:</w:t>
      </w:r>
    </w:p>
    <w:p w14:paraId="0A42577A"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wetland, stream and riparian restoration</w:t>
      </w:r>
    </w:p>
    <w:p w14:paraId="2E22A1D0"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restoration of shallow lakes and peat lakes</w:t>
      </w:r>
    </w:p>
    <w:p w14:paraId="01A66EC6"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pest animal control and monitoring</w:t>
      </w:r>
    </w:p>
    <w:p w14:paraId="68F45CF9"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predator proof fencing and control</w:t>
      </w:r>
    </w:p>
    <w:p w14:paraId="019F9B65"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weed control and planting</w:t>
      </w:r>
    </w:p>
    <w:p w14:paraId="631935F3"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environmental education projects</w:t>
      </w:r>
    </w:p>
    <w:p w14:paraId="59379753" w14:textId="77777777" w:rsidR="006F4B2B" w:rsidRPr="003F0BF3" w:rsidRDefault="006F4B2B" w:rsidP="003F0BF3">
      <w:pPr>
        <w:pStyle w:val="ListParagraph"/>
        <w:numPr>
          <w:ilvl w:val="0"/>
          <w:numId w:val="5"/>
        </w:numPr>
        <w:shd w:val="clear" w:color="auto" w:fill="FFFFFF"/>
        <w:tabs>
          <w:tab w:val="clear" w:pos="717"/>
          <w:tab w:val="num" w:pos="426"/>
          <w:tab w:val="left" w:pos="993"/>
        </w:tabs>
        <w:spacing w:before="120" w:after="120" w:line="240" w:lineRule="auto"/>
        <w:ind w:left="357" w:right="272" w:firstLine="210"/>
        <w:contextualSpacing w:val="0"/>
        <w:jc w:val="both"/>
        <w:rPr>
          <w:rFonts w:ascii="Arial" w:hAnsi="Arial" w:cs="Arial"/>
          <w:sz w:val="20"/>
          <w:szCs w:val="20"/>
        </w:rPr>
      </w:pPr>
      <w:r w:rsidRPr="003F0BF3">
        <w:rPr>
          <w:rFonts w:ascii="Arial" w:hAnsi="Arial" w:cs="Arial"/>
          <w:sz w:val="20"/>
          <w:szCs w:val="20"/>
        </w:rPr>
        <w:t>projects that benefit game species as well as indigenous species.</w:t>
      </w:r>
    </w:p>
    <w:p w14:paraId="44B52D9C" w14:textId="77777777" w:rsidR="006F4B2B" w:rsidRPr="003F0BF3" w:rsidRDefault="006F4B2B" w:rsidP="003F0BF3">
      <w:pPr>
        <w:shd w:val="clear" w:color="auto" w:fill="FFFFFF"/>
        <w:spacing w:before="100" w:beforeAutospacing="1" w:after="100" w:afterAutospacing="1" w:line="400" w:lineRule="atLeast"/>
        <w:ind w:right="272"/>
        <w:contextualSpacing/>
        <w:jc w:val="both"/>
        <w:rPr>
          <w:rFonts w:ascii="Arial" w:hAnsi="Arial" w:cs="Arial"/>
          <w:b/>
          <w:sz w:val="27"/>
          <w:szCs w:val="27"/>
        </w:rPr>
      </w:pPr>
      <w:r w:rsidRPr="003F0BF3">
        <w:rPr>
          <w:rFonts w:ascii="Arial" w:hAnsi="Arial" w:cs="Arial"/>
          <w:b/>
          <w:sz w:val="27"/>
          <w:szCs w:val="27"/>
        </w:rPr>
        <w:t xml:space="preserve">What we don’t fund </w:t>
      </w:r>
    </w:p>
    <w:p w14:paraId="75A38712"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The Trust </w:t>
      </w:r>
      <w:r w:rsidRPr="003F0BF3">
        <w:rPr>
          <w:rFonts w:ascii="Arial" w:hAnsi="Arial" w:cs="Arial"/>
          <w:b/>
          <w:bCs/>
          <w:sz w:val="20"/>
          <w:szCs w:val="20"/>
        </w:rPr>
        <w:t>will not</w:t>
      </w:r>
      <w:r w:rsidRPr="003F0BF3">
        <w:rPr>
          <w:rFonts w:ascii="Arial" w:hAnsi="Arial" w:cs="Arial"/>
          <w:sz w:val="20"/>
          <w:szCs w:val="20"/>
        </w:rPr>
        <w:t xml:space="preserve"> generally fund:</w:t>
      </w:r>
    </w:p>
    <w:p w14:paraId="1D81AFBB"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activities which are outside the Lake Taupo and Waikato River </w:t>
      </w:r>
      <w:proofErr w:type="gramStart"/>
      <w:r w:rsidRPr="003F0BF3">
        <w:rPr>
          <w:rFonts w:ascii="Arial" w:hAnsi="Arial" w:cs="Arial"/>
          <w:sz w:val="20"/>
          <w:szCs w:val="20"/>
        </w:rPr>
        <w:t>catchments;</w:t>
      </w:r>
      <w:proofErr w:type="gramEnd"/>
    </w:p>
    <w:p w14:paraId="133F6BE2" w14:textId="77777777" w:rsidR="006F4B2B" w:rsidRPr="003F0BF3" w:rsidRDefault="006F4B2B" w:rsidP="003F0BF3">
      <w:pPr>
        <w:numPr>
          <w:ilvl w:val="0"/>
          <w:numId w:val="7"/>
        </w:numPr>
        <w:shd w:val="clear" w:color="auto" w:fill="FFFFFF"/>
        <w:tabs>
          <w:tab w:val="clear" w:pos="1356"/>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activities which the Trust considers are priority responsibilities or obligations of other </w:t>
      </w:r>
      <w:proofErr w:type="gramStart"/>
      <w:r w:rsidRPr="003F0BF3">
        <w:rPr>
          <w:rFonts w:ascii="Arial" w:hAnsi="Arial" w:cs="Arial"/>
          <w:sz w:val="20"/>
          <w:szCs w:val="20"/>
        </w:rPr>
        <w:t>agencies;</w:t>
      </w:r>
      <w:proofErr w:type="gramEnd"/>
    </w:p>
    <w:p w14:paraId="031A7381"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overseas travel or conference </w:t>
      </w:r>
      <w:proofErr w:type="gramStart"/>
      <w:r w:rsidRPr="003F0BF3">
        <w:rPr>
          <w:rFonts w:ascii="Arial" w:hAnsi="Arial" w:cs="Arial"/>
          <w:sz w:val="20"/>
          <w:szCs w:val="20"/>
        </w:rPr>
        <w:t>expenses;</w:t>
      </w:r>
      <w:proofErr w:type="gramEnd"/>
    </w:p>
    <w:p w14:paraId="28CDCA65"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administration </w:t>
      </w:r>
      <w:proofErr w:type="gramStart"/>
      <w:r w:rsidRPr="003F0BF3">
        <w:rPr>
          <w:rFonts w:ascii="Arial" w:hAnsi="Arial" w:cs="Arial"/>
          <w:sz w:val="20"/>
          <w:szCs w:val="20"/>
        </w:rPr>
        <w:t>expenses;</w:t>
      </w:r>
      <w:proofErr w:type="gramEnd"/>
    </w:p>
    <w:p w14:paraId="79DA56D0"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completed or retrospective </w:t>
      </w:r>
      <w:proofErr w:type="gramStart"/>
      <w:r w:rsidRPr="003F0BF3">
        <w:rPr>
          <w:rFonts w:ascii="Arial" w:hAnsi="Arial" w:cs="Arial"/>
          <w:sz w:val="20"/>
          <w:szCs w:val="20"/>
        </w:rPr>
        <w:t>projects;</w:t>
      </w:r>
      <w:proofErr w:type="gramEnd"/>
    </w:p>
    <w:p w14:paraId="48415D67"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repayment of loans or meeting </w:t>
      </w:r>
      <w:proofErr w:type="gramStart"/>
      <w:r w:rsidRPr="003F0BF3">
        <w:rPr>
          <w:rFonts w:ascii="Arial" w:hAnsi="Arial" w:cs="Arial"/>
          <w:sz w:val="20"/>
          <w:szCs w:val="20"/>
        </w:rPr>
        <w:t>loan</w:t>
      </w:r>
      <w:proofErr w:type="gramEnd"/>
      <w:r w:rsidRPr="003F0BF3">
        <w:rPr>
          <w:rFonts w:ascii="Arial" w:hAnsi="Arial" w:cs="Arial"/>
          <w:sz w:val="20"/>
          <w:szCs w:val="20"/>
        </w:rPr>
        <w:t xml:space="preserve"> </w:t>
      </w:r>
      <w:proofErr w:type="gramStart"/>
      <w:r w:rsidRPr="003F0BF3">
        <w:rPr>
          <w:rFonts w:ascii="Arial" w:hAnsi="Arial" w:cs="Arial"/>
          <w:sz w:val="20"/>
          <w:szCs w:val="20"/>
        </w:rPr>
        <w:t>repayments;</w:t>
      </w:r>
      <w:proofErr w:type="gramEnd"/>
    </w:p>
    <w:p w14:paraId="0EA90B5E"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 xml:space="preserve">activities that result in direct personal or economic </w:t>
      </w:r>
      <w:proofErr w:type="gramStart"/>
      <w:r w:rsidRPr="003F0BF3">
        <w:rPr>
          <w:rFonts w:ascii="Arial" w:hAnsi="Arial" w:cs="Arial"/>
          <w:sz w:val="20"/>
          <w:szCs w:val="20"/>
        </w:rPr>
        <w:t>gain;</w:t>
      </w:r>
      <w:proofErr w:type="gramEnd"/>
    </w:p>
    <w:p w14:paraId="0625CB8D" w14:textId="77777777" w:rsidR="006F4B2B" w:rsidRPr="003F0BF3" w:rsidRDefault="006F4B2B" w:rsidP="003F0BF3">
      <w:pPr>
        <w:numPr>
          <w:ilvl w:val="0"/>
          <w:numId w:val="7"/>
        </w:numPr>
        <w:shd w:val="clear" w:color="auto" w:fill="FFFFFF"/>
        <w:tabs>
          <w:tab w:val="left" w:pos="993"/>
        </w:tabs>
        <w:spacing w:before="120" w:after="120" w:line="240" w:lineRule="auto"/>
        <w:ind w:left="426" w:right="272" w:firstLine="141"/>
        <w:jc w:val="both"/>
        <w:rPr>
          <w:rFonts w:ascii="Arial" w:hAnsi="Arial" w:cs="Arial"/>
          <w:sz w:val="20"/>
          <w:szCs w:val="20"/>
        </w:rPr>
      </w:pPr>
      <w:r w:rsidRPr="003F0BF3">
        <w:rPr>
          <w:rFonts w:ascii="Arial" w:hAnsi="Arial" w:cs="Arial"/>
          <w:sz w:val="20"/>
          <w:szCs w:val="20"/>
        </w:rPr>
        <w:t>purchase of large capital items of equipment (e.g. trailers, chainsaws, vehicles etc.</w:t>
      </w:r>
      <w:proofErr w:type="gramStart"/>
      <w:r w:rsidRPr="003F0BF3">
        <w:rPr>
          <w:rFonts w:ascii="Arial" w:hAnsi="Arial" w:cs="Arial"/>
          <w:sz w:val="20"/>
          <w:szCs w:val="20"/>
        </w:rPr>
        <w:t>);</w:t>
      </w:r>
      <w:proofErr w:type="gramEnd"/>
    </w:p>
    <w:p w14:paraId="72FE8EC0" w14:textId="77777777" w:rsidR="006F4B2B" w:rsidRPr="003F0BF3" w:rsidRDefault="006F4B2B" w:rsidP="003F0BF3">
      <w:pPr>
        <w:numPr>
          <w:ilvl w:val="0"/>
          <w:numId w:val="7"/>
        </w:numPr>
        <w:shd w:val="clear" w:color="auto" w:fill="FFFFFF"/>
        <w:tabs>
          <w:tab w:val="clear" w:pos="1356"/>
          <w:tab w:val="left" w:pos="993"/>
          <w:tab w:val="num" w:pos="1134"/>
        </w:tabs>
        <w:spacing w:before="120" w:after="120" w:line="240" w:lineRule="auto"/>
        <w:ind w:left="993" w:right="272" w:hanging="426"/>
        <w:jc w:val="both"/>
        <w:rPr>
          <w:rFonts w:ascii="Arial" w:hAnsi="Arial" w:cs="Arial"/>
          <w:sz w:val="20"/>
          <w:szCs w:val="20"/>
        </w:rPr>
      </w:pPr>
      <w:r w:rsidRPr="003F0BF3">
        <w:rPr>
          <w:rFonts w:ascii="Arial" w:hAnsi="Arial" w:cs="Arial"/>
          <w:sz w:val="20"/>
          <w:szCs w:val="20"/>
        </w:rPr>
        <w:t>activities or work that is required as a condition of a resource consent or district council subdivision consent.</w:t>
      </w:r>
    </w:p>
    <w:p w14:paraId="2AB7543C" w14:textId="77777777" w:rsidR="006F4B2B" w:rsidRPr="003F0BF3" w:rsidRDefault="006F4B2B" w:rsidP="003F0BF3">
      <w:pPr>
        <w:shd w:val="clear" w:color="auto" w:fill="FFFFFF"/>
        <w:spacing w:before="100" w:beforeAutospacing="1" w:line="360" w:lineRule="atLeast"/>
        <w:ind w:right="272"/>
        <w:jc w:val="both"/>
        <w:rPr>
          <w:rFonts w:ascii="Arial" w:hAnsi="Arial" w:cs="Arial"/>
          <w:b/>
          <w:sz w:val="16"/>
          <w:szCs w:val="16"/>
        </w:rPr>
      </w:pPr>
      <w:r w:rsidRPr="003F0BF3">
        <w:rPr>
          <w:rFonts w:ascii="Arial" w:hAnsi="Arial" w:cs="Arial"/>
          <w:b/>
          <w:sz w:val="27"/>
          <w:szCs w:val="27"/>
        </w:rPr>
        <w:t>How to Apply</w:t>
      </w:r>
    </w:p>
    <w:p w14:paraId="56275EA2" w14:textId="74C9074E"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 xml:space="preserve">Application forms can be downloaded from the Regen Waikato’s website </w:t>
      </w:r>
      <w:hyperlink r:id="rId7" w:history="1">
        <w:r w:rsidRPr="003F0BF3">
          <w:rPr>
            <w:rStyle w:val="Hyperlink"/>
            <w:rFonts w:cs="Arial"/>
            <w:sz w:val="20"/>
            <w:szCs w:val="20"/>
          </w:rPr>
          <w:t>www.regenwaikato.org.nz/funding</w:t>
        </w:r>
      </w:hyperlink>
      <w:r w:rsidRPr="003F0BF3">
        <w:rPr>
          <w:rFonts w:ascii="Arial" w:hAnsi="Arial" w:cs="Arial"/>
          <w:sz w:val="20"/>
          <w:szCs w:val="20"/>
        </w:rPr>
        <w:t>.</w:t>
      </w:r>
    </w:p>
    <w:p w14:paraId="3F6648B7"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18"/>
          <w:szCs w:val="18"/>
        </w:rPr>
      </w:pPr>
    </w:p>
    <w:p w14:paraId="6E3714ED"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18"/>
          <w:szCs w:val="18"/>
        </w:rPr>
      </w:pPr>
    </w:p>
    <w:p w14:paraId="4BBDE177"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18"/>
          <w:szCs w:val="18"/>
        </w:rPr>
      </w:pPr>
    </w:p>
    <w:p w14:paraId="5200627B" w14:textId="792CCD10"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Please complete all applications for funding on the Application Form. </w:t>
      </w:r>
      <w:proofErr w:type="gramStart"/>
      <w:r w:rsidRPr="003F0BF3">
        <w:rPr>
          <w:rFonts w:ascii="Arial" w:hAnsi="Arial" w:cs="Arial"/>
          <w:sz w:val="20"/>
          <w:szCs w:val="20"/>
        </w:rPr>
        <w:t>Hand written</w:t>
      </w:r>
      <w:proofErr w:type="gramEnd"/>
      <w:r w:rsidRPr="003F0BF3">
        <w:rPr>
          <w:rFonts w:ascii="Arial" w:hAnsi="Arial" w:cs="Arial"/>
          <w:sz w:val="20"/>
          <w:szCs w:val="20"/>
        </w:rPr>
        <w:t xml:space="preserve"> or electronic are both acceptable. The form has been provided in MS Word format to enable you to type your responses directly into the document prior to printing, or it can be downloaded as a pdf.</w:t>
      </w:r>
    </w:p>
    <w:p w14:paraId="73CEE5E4" w14:textId="41838023"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You can contact one of our Trustees, Larnie Chrystall </w:t>
      </w:r>
      <w:hyperlink r:id="rId8" w:history="1">
        <w:r w:rsidRPr="003F0BF3">
          <w:rPr>
            <w:rStyle w:val="Hyperlink"/>
            <w:rFonts w:cs="Arial"/>
            <w:sz w:val="20"/>
            <w:szCs w:val="20"/>
          </w:rPr>
          <w:t>enquiries@regenwaikato.org.nz</w:t>
        </w:r>
      </w:hyperlink>
      <w:r w:rsidRPr="003F0BF3">
        <w:rPr>
          <w:rFonts w:ascii="Arial" w:hAnsi="Arial" w:cs="Arial"/>
          <w:sz w:val="20"/>
          <w:szCs w:val="20"/>
        </w:rPr>
        <w:t>.</w:t>
      </w:r>
    </w:p>
    <w:p w14:paraId="63565A88"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When you have completed your application form, please sign and post to:</w:t>
      </w:r>
    </w:p>
    <w:p w14:paraId="02DBF33E" w14:textId="40964AB9" w:rsidR="006F4B2B" w:rsidRPr="003F0BF3" w:rsidRDefault="006F4B2B" w:rsidP="003F0BF3">
      <w:pPr>
        <w:shd w:val="clear" w:color="auto" w:fill="FFFFFF"/>
        <w:spacing w:before="100" w:beforeAutospacing="1" w:after="100" w:afterAutospacing="1" w:line="360" w:lineRule="atLeast"/>
        <w:ind w:left="720" w:right="272"/>
        <w:rPr>
          <w:rFonts w:ascii="Arial" w:hAnsi="Arial" w:cs="Arial"/>
          <w:sz w:val="20"/>
          <w:szCs w:val="20"/>
        </w:rPr>
      </w:pPr>
      <w:r w:rsidRPr="003F0BF3">
        <w:rPr>
          <w:rFonts w:ascii="Arial" w:hAnsi="Arial" w:cs="Arial"/>
          <w:sz w:val="20"/>
          <w:szCs w:val="20"/>
        </w:rPr>
        <w:t>Regen</w:t>
      </w:r>
      <w:r w:rsidR="003F0BF3">
        <w:rPr>
          <w:rFonts w:ascii="Arial" w:hAnsi="Arial" w:cs="Arial"/>
          <w:sz w:val="20"/>
          <w:szCs w:val="20"/>
        </w:rPr>
        <w:t xml:space="preserve"> </w:t>
      </w:r>
      <w:r w:rsidRPr="003F0BF3">
        <w:rPr>
          <w:rFonts w:ascii="Arial" w:hAnsi="Arial" w:cs="Arial"/>
          <w:sz w:val="20"/>
          <w:szCs w:val="20"/>
        </w:rPr>
        <w:t>Waikato</w:t>
      </w:r>
      <w:r w:rsidRPr="003F0BF3">
        <w:rPr>
          <w:rFonts w:ascii="Arial" w:hAnsi="Arial" w:cs="Arial"/>
          <w:sz w:val="20"/>
          <w:szCs w:val="20"/>
        </w:rPr>
        <w:br/>
        <w:t>PO Box 445</w:t>
      </w:r>
      <w:r w:rsidRPr="003F0BF3">
        <w:rPr>
          <w:rFonts w:ascii="Arial" w:hAnsi="Arial" w:cs="Arial"/>
          <w:sz w:val="20"/>
          <w:szCs w:val="20"/>
        </w:rPr>
        <w:br/>
        <w:t>Hamilton</w:t>
      </w:r>
    </w:p>
    <w:p w14:paraId="4B0F5136" w14:textId="0100709E"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Or email as an attachment to:</w:t>
      </w:r>
      <w:r w:rsidRPr="003F0BF3">
        <w:rPr>
          <w:rFonts w:ascii="Arial" w:hAnsi="Arial" w:cs="Arial"/>
          <w:sz w:val="20"/>
          <w:szCs w:val="20"/>
        </w:rPr>
        <w:tab/>
      </w:r>
      <w:r w:rsidRPr="003F0BF3">
        <w:rPr>
          <w:rFonts w:ascii="Arial" w:hAnsi="Arial" w:cs="Arial"/>
          <w:sz w:val="20"/>
          <w:szCs w:val="20"/>
        </w:rPr>
        <w:tab/>
      </w:r>
      <w:hyperlink r:id="rId9" w:history="1">
        <w:r w:rsidRPr="003F0BF3">
          <w:rPr>
            <w:rStyle w:val="Hyperlink"/>
            <w:rFonts w:cs="Arial"/>
            <w:sz w:val="20"/>
            <w:szCs w:val="20"/>
          </w:rPr>
          <w:t>enquiries@regenwaikato.org.nz</w:t>
        </w:r>
      </w:hyperlink>
    </w:p>
    <w:p w14:paraId="25AB6D99"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All applications must be accompanied by at least one referee statement.  Supporting documentation may be submitted along with the completed application form.</w:t>
      </w:r>
    </w:p>
    <w:p w14:paraId="3C983D0E" w14:textId="77777777" w:rsidR="006F4B2B" w:rsidRPr="003F0BF3" w:rsidRDefault="006F4B2B" w:rsidP="003F0BF3">
      <w:pPr>
        <w:spacing w:after="200" w:line="276" w:lineRule="auto"/>
        <w:jc w:val="both"/>
        <w:rPr>
          <w:rFonts w:ascii="Arial" w:hAnsi="Arial" w:cs="Arial"/>
          <w:sz w:val="18"/>
          <w:szCs w:val="18"/>
        </w:rPr>
      </w:pPr>
      <w:r w:rsidRPr="003F0BF3">
        <w:rPr>
          <w:rFonts w:ascii="Arial" w:hAnsi="Arial" w:cs="Arial"/>
          <w:sz w:val="18"/>
          <w:szCs w:val="18"/>
        </w:rPr>
        <w:br w:type="page"/>
      </w:r>
    </w:p>
    <w:p w14:paraId="49544C9F"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sz w:val="27"/>
          <w:szCs w:val="27"/>
        </w:rPr>
      </w:pPr>
    </w:p>
    <w:p w14:paraId="6DC67B3A"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sz w:val="27"/>
          <w:szCs w:val="27"/>
        </w:rPr>
      </w:pPr>
    </w:p>
    <w:p w14:paraId="376B1DF3" w14:textId="420C5284"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sz w:val="27"/>
          <w:szCs w:val="27"/>
        </w:rPr>
      </w:pPr>
      <w:r w:rsidRPr="003F0BF3">
        <w:rPr>
          <w:rFonts w:ascii="Arial" w:hAnsi="Arial" w:cs="Arial"/>
          <w:b/>
          <w:sz w:val="27"/>
          <w:szCs w:val="27"/>
        </w:rPr>
        <w:t>Section A – Applicant Information</w:t>
      </w:r>
    </w:p>
    <w:p w14:paraId="2368C148" w14:textId="02E32CBF"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This section provides Regen Waikato with information about the organisation or applicant. Please ensure that you complete all sections.</w:t>
      </w:r>
    </w:p>
    <w:p w14:paraId="04CB9E02"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18"/>
          <w:szCs w:val="18"/>
        </w:rPr>
      </w:pPr>
    </w:p>
    <w:p w14:paraId="127964B5" w14:textId="77777777" w:rsidR="006F4B2B" w:rsidRPr="003F0BF3" w:rsidRDefault="006F4B2B" w:rsidP="003F0BF3">
      <w:pPr>
        <w:shd w:val="clear" w:color="auto" w:fill="FFFFFF"/>
        <w:spacing w:before="100" w:beforeAutospacing="1" w:line="360" w:lineRule="atLeast"/>
        <w:ind w:right="272"/>
        <w:contextualSpacing/>
        <w:jc w:val="both"/>
        <w:rPr>
          <w:rFonts w:ascii="Arial" w:hAnsi="Arial" w:cs="Arial"/>
          <w:b/>
          <w:sz w:val="27"/>
          <w:szCs w:val="27"/>
        </w:rPr>
      </w:pPr>
      <w:r w:rsidRPr="003F0BF3">
        <w:rPr>
          <w:rFonts w:ascii="Arial" w:hAnsi="Arial" w:cs="Arial"/>
          <w:b/>
          <w:sz w:val="27"/>
          <w:szCs w:val="27"/>
        </w:rPr>
        <w:t>Section B – Project Location/Site Description</w:t>
      </w:r>
    </w:p>
    <w:p w14:paraId="56192D26"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Ensure that you describe the location and size of your project area accurately, accompanied by relevant maps.</w:t>
      </w:r>
    </w:p>
    <w:p w14:paraId="1EE5E9E4" w14:textId="77777777" w:rsidR="006F4B2B" w:rsidRPr="003F0BF3" w:rsidRDefault="006F4B2B" w:rsidP="003F0BF3">
      <w:pPr>
        <w:pStyle w:val="ListParagraph"/>
        <w:numPr>
          <w:ilvl w:val="1"/>
          <w:numId w:val="3"/>
        </w:numPr>
        <w:shd w:val="clear" w:color="auto" w:fill="FFFFFF"/>
        <w:spacing w:before="100" w:beforeAutospacing="1" w:after="100" w:afterAutospacing="1" w:line="360" w:lineRule="atLeast"/>
        <w:ind w:left="360" w:right="272" w:hanging="11"/>
        <w:jc w:val="both"/>
        <w:rPr>
          <w:rFonts w:ascii="Arial" w:hAnsi="Arial" w:cs="Arial"/>
          <w:b/>
          <w:sz w:val="20"/>
          <w:szCs w:val="20"/>
        </w:rPr>
      </w:pPr>
      <w:r w:rsidRPr="003F0BF3">
        <w:rPr>
          <w:rFonts w:ascii="Arial" w:hAnsi="Arial" w:cs="Arial"/>
          <w:b/>
          <w:sz w:val="20"/>
          <w:szCs w:val="20"/>
        </w:rPr>
        <w:t>Existing Features</w:t>
      </w:r>
    </w:p>
    <w:p w14:paraId="754A968F" w14:textId="77777777" w:rsidR="006F4B2B" w:rsidRPr="003F0BF3" w:rsidRDefault="006F4B2B" w:rsidP="003F0BF3">
      <w:pPr>
        <w:pStyle w:val="BodyText1"/>
        <w:tabs>
          <w:tab w:val="left" w:pos="8865"/>
        </w:tabs>
        <w:spacing w:before="100" w:beforeAutospacing="1" w:after="100" w:afterAutospacing="1"/>
        <w:ind w:right="272"/>
        <w:jc w:val="both"/>
        <w:rPr>
          <w:rFonts w:ascii="Arial" w:hAnsi="Arial" w:cs="Arial"/>
          <w:color w:val="auto"/>
        </w:rPr>
      </w:pPr>
      <w:r w:rsidRPr="003F0BF3">
        <w:rPr>
          <w:rFonts w:ascii="Arial" w:hAnsi="Arial" w:cs="Arial"/>
          <w:color w:val="auto"/>
        </w:rPr>
        <w:t>Describe the landforms, topography, hydrology, dominant vegetation and fauna of your site.</w:t>
      </w:r>
    </w:p>
    <w:p w14:paraId="497ED7C5" w14:textId="77777777" w:rsidR="006F4B2B" w:rsidRPr="003F0BF3" w:rsidRDefault="006F4B2B" w:rsidP="003F0BF3">
      <w:pPr>
        <w:pStyle w:val="BodyText1"/>
        <w:numPr>
          <w:ilvl w:val="1"/>
          <w:numId w:val="3"/>
        </w:numPr>
        <w:spacing w:before="100" w:beforeAutospacing="1" w:after="100" w:afterAutospacing="1"/>
        <w:ind w:left="360" w:right="272" w:hanging="11"/>
        <w:jc w:val="both"/>
        <w:rPr>
          <w:rFonts w:ascii="Arial" w:hAnsi="Arial" w:cs="Arial"/>
          <w:b/>
          <w:i/>
          <w:color w:val="auto"/>
        </w:rPr>
      </w:pPr>
      <w:r w:rsidRPr="003F0BF3">
        <w:rPr>
          <w:rFonts w:ascii="Arial" w:hAnsi="Arial" w:cs="Arial"/>
          <w:b/>
          <w:color w:val="auto"/>
        </w:rPr>
        <w:t>Special Features &amp; Significance of the Site</w:t>
      </w:r>
    </w:p>
    <w:p w14:paraId="22288918"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List any threatened species and describe any historic or cultural features. Explain the local/regional/national significance of habitats and/or ecological units, communities or ecosystems and the characteristics of the site’s indigenous biodiversity and/or sports fish or game birds.</w:t>
      </w:r>
    </w:p>
    <w:p w14:paraId="0820201C" w14:textId="77777777" w:rsidR="006F4B2B" w:rsidRPr="003F0BF3" w:rsidRDefault="006F4B2B" w:rsidP="003F0BF3">
      <w:pPr>
        <w:pStyle w:val="BodyText1"/>
        <w:numPr>
          <w:ilvl w:val="1"/>
          <w:numId w:val="3"/>
        </w:numPr>
        <w:spacing w:before="100" w:beforeAutospacing="1" w:after="100" w:afterAutospacing="1"/>
        <w:ind w:left="360" w:right="272" w:hanging="11"/>
        <w:jc w:val="both"/>
        <w:rPr>
          <w:rFonts w:ascii="Arial" w:hAnsi="Arial" w:cs="Arial"/>
          <w:b/>
          <w:i/>
          <w:color w:val="auto"/>
        </w:rPr>
      </w:pPr>
      <w:r w:rsidRPr="003F0BF3">
        <w:rPr>
          <w:rFonts w:ascii="Arial" w:hAnsi="Arial" w:cs="Arial"/>
          <w:b/>
          <w:color w:val="auto"/>
        </w:rPr>
        <w:t>Other Habitats or Natural Areas Within Vicinity</w:t>
      </w:r>
    </w:p>
    <w:p w14:paraId="537C8319"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Describe surrounding areas in terms of the site’s ecological connectivity.</w:t>
      </w:r>
    </w:p>
    <w:p w14:paraId="6ABE475F" w14:textId="77777777" w:rsidR="006F4B2B" w:rsidRPr="003F0BF3" w:rsidRDefault="006F4B2B" w:rsidP="003F0BF3">
      <w:pPr>
        <w:pStyle w:val="BodyText1"/>
        <w:numPr>
          <w:ilvl w:val="1"/>
          <w:numId w:val="3"/>
        </w:numPr>
        <w:spacing w:before="100" w:beforeAutospacing="1" w:after="100" w:afterAutospacing="1"/>
        <w:ind w:left="360" w:right="272" w:hanging="11"/>
        <w:jc w:val="both"/>
        <w:rPr>
          <w:rFonts w:ascii="Arial" w:hAnsi="Arial" w:cs="Arial"/>
          <w:b/>
          <w:i/>
          <w:color w:val="auto"/>
        </w:rPr>
      </w:pPr>
      <w:r w:rsidRPr="003F0BF3">
        <w:rPr>
          <w:rFonts w:ascii="Arial" w:hAnsi="Arial" w:cs="Arial"/>
          <w:b/>
          <w:color w:val="auto"/>
        </w:rPr>
        <w:t>Site History/Current Condition/Threats</w:t>
      </w:r>
    </w:p>
    <w:p w14:paraId="20C4F9EE"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Describe the ecological threats to the integrity of the site and indicate the urgency for management intervention or action e.g. in the case of a weed infestation what is its extent, and how rapidly is it spreading?</w:t>
      </w:r>
    </w:p>
    <w:p w14:paraId="3FB4E0F3" w14:textId="77777777" w:rsidR="006F4B2B" w:rsidRPr="003F0BF3" w:rsidRDefault="006F4B2B" w:rsidP="003F0BF3">
      <w:pPr>
        <w:pStyle w:val="BodyText1"/>
        <w:spacing w:line="240" w:lineRule="auto"/>
        <w:ind w:right="272"/>
        <w:contextualSpacing/>
        <w:jc w:val="both"/>
        <w:rPr>
          <w:rFonts w:ascii="Arial" w:hAnsi="Arial" w:cs="Arial"/>
          <w:color w:val="auto"/>
          <w:sz w:val="18"/>
          <w:szCs w:val="18"/>
        </w:rPr>
      </w:pPr>
      <w:r w:rsidRPr="003F0BF3">
        <w:rPr>
          <w:rFonts w:ascii="Arial" w:hAnsi="Arial" w:cs="Arial"/>
          <w:b/>
          <w:sz w:val="27"/>
          <w:szCs w:val="27"/>
        </w:rPr>
        <w:t>Section C – Project Plan</w:t>
      </w:r>
    </w:p>
    <w:p w14:paraId="19269AAE" w14:textId="02B97E82" w:rsidR="006F4B2B" w:rsidRPr="003F0BF3" w:rsidRDefault="006F4B2B" w:rsidP="003F0BF3">
      <w:pPr>
        <w:shd w:val="clear" w:color="auto" w:fill="FFFFFF"/>
        <w:spacing w:line="360" w:lineRule="atLeast"/>
        <w:ind w:right="272"/>
        <w:contextualSpacing/>
        <w:jc w:val="both"/>
        <w:rPr>
          <w:rFonts w:ascii="Arial" w:hAnsi="Arial" w:cs="Arial"/>
          <w:sz w:val="20"/>
          <w:szCs w:val="20"/>
        </w:rPr>
      </w:pPr>
      <w:r w:rsidRPr="003F0BF3">
        <w:rPr>
          <w:rFonts w:ascii="Arial" w:hAnsi="Arial" w:cs="Arial"/>
          <w:sz w:val="20"/>
          <w:szCs w:val="20"/>
        </w:rPr>
        <w:t>A well</w:t>
      </w:r>
      <w:r w:rsidR="001763EE">
        <w:rPr>
          <w:rFonts w:ascii="Arial" w:hAnsi="Arial" w:cs="Arial"/>
          <w:sz w:val="20"/>
          <w:szCs w:val="20"/>
        </w:rPr>
        <w:t>,</w:t>
      </w:r>
      <w:r w:rsidRPr="003F0BF3">
        <w:rPr>
          <w:rFonts w:ascii="Arial" w:hAnsi="Arial" w:cs="Arial"/>
          <w:sz w:val="20"/>
          <w:szCs w:val="20"/>
        </w:rPr>
        <w:t xml:space="preserve"> prepared project plan can make the difference between success and failure.  It helps focus your thoughts on what you wish to achieve and how you will do this.  It also helps the Trust understand what you are proposing and to assess your proposal’s merits fairly.  It also means you will be “up and running” sooner if funding is approved.  Where necessary please seek advice or assistance from organisations or individuals with the appropriate expertise to answer the more technical questions.</w:t>
      </w:r>
    </w:p>
    <w:p w14:paraId="7908B4DD"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 xml:space="preserve">You may wish to append a project plan separately (however, ensure that you address </w:t>
      </w:r>
      <w:proofErr w:type="gramStart"/>
      <w:r w:rsidRPr="003F0BF3">
        <w:rPr>
          <w:rFonts w:ascii="Arial" w:hAnsi="Arial" w:cs="Arial"/>
          <w:color w:val="auto"/>
        </w:rPr>
        <w:t>all of</w:t>
      </w:r>
      <w:proofErr w:type="gramEnd"/>
      <w:r w:rsidRPr="003F0BF3">
        <w:rPr>
          <w:rFonts w:ascii="Arial" w:hAnsi="Arial" w:cs="Arial"/>
          <w:color w:val="auto"/>
        </w:rPr>
        <w:t xml:space="preserve"> the sections in the application form). Your plan need not be lengthy, but we should be able to understand </w:t>
      </w:r>
      <w:proofErr w:type="gramStart"/>
      <w:r w:rsidRPr="003F0BF3">
        <w:rPr>
          <w:rFonts w:ascii="Arial" w:hAnsi="Arial" w:cs="Arial"/>
          <w:color w:val="auto"/>
        </w:rPr>
        <w:t>the what</w:t>
      </w:r>
      <w:proofErr w:type="gramEnd"/>
      <w:r w:rsidRPr="003F0BF3">
        <w:rPr>
          <w:rFonts w:ascii="Arial" w:hAnsi="Arial" w:cs="Arial"/>
          <w:color w:val="auto"/>
        </w:rPr>
        <w:t>, how and when, and as a minimum should address the following aspects:</w:t>
      </w:r>
    </w:p>
    <w:p w14:paraId="5E0F7034" w14:textId="77777777" w:rsidR="006F4B2B" w:rsidRPr="003F0BF3" w:rsidRDefault="006F4B2B" w:rsidP="003F0BF3">
      <w:pPr>
        <w:pStyle w:val="BodyText1"/>
        <w:numPr>
          <w:ilvl w:val="1"/>
          <w:numId w:val="3"/>
        </w:numPr>
        <w:spacing w:before="100" w:beforeAutospacing="1" w:after="100" w:afterAutospacing="1"/>
        <w:ind w:left="851" w:right="272" w:hanging="425"/>
        <w:contextualSpacing/>
        <w:jc w:val="both"/>
        <w:rPr>
          <w:rFonts w:ascii="Arial" w:hAnsi="Arial" w:cs="Arial"/>
          <w:b/>
          <w:color w:val="auto"/>
        </w:rPr>
      </w:pPr>
      <w:r w:rsidRPr="003F0BF3">
        <w:rPr>
          <w:rFonts w:ascii="Arial" w:hAnsi="Arial" w:cs="Arial"/>
          <w:b/>
          <w:color w:val="auto"/>
        </w:rPr>
        <w:t>Vision, Goals &amp; Management Approach</w:t>
      </w:r>
    </w:p>
    <w:p w14:paraId="245243BD" w14:textId="77777777" w:rsidR="006F4B2B" w:rsidRPr="003F0BF3" w:rsidRDefault="006F4B2B" w:rsidP="003F0BF3">
      <w:pPr>
        <w:pStyle w:val="BodyText1"/>
        <w:spacing w:before="100" w:beforeAutospacing="1"/>
        <w:ind w:right="272"/>
        <w:jc w:val="both"/>
        <w:rPr>
          <w:rFonts w:ascii="Arial" w:hAnsi="Arial" w:cs="Arial"/>
          <w:color w:val="auto"/>
          <w:sz w:val="18"/>
          <w:szCs w:val="18"/>
        </w:rPr>
      </w:pPr>
    </w:p>
    <w:p w14:paraId="54B54ACC" w14:textId="77777777" w:rsidR="001763EE" w:rsidRDefault="001763EE" w:rsidP="003F0BF3">
      <w:pPr>
        <w:pStyle w:val="BodyText1"/>
        <w:spacing w:before="100" w:beforeAutospacing="1"/>
        <w:ind w:right="272"/>
        <w:jc w:val="both"/>
        <w:rPr>
          <w:rFonts w:ascii="Arial" w:hAnsi="Arial" w:cs="Arial"/>
          <w:color w:val="auto"/>
        </w:rPr>
      </w:pPr>
    </w:p>
    <w:p w14:paraId="115066B7" w14:textId="2136F72D" w:rsidR="006F4B2B" w:rsidRPr="003F0BF3" w:rsidRDefault="006F4B2B" w:rsidP="003F0BF3">
      <w:pPr>
        <w:pStyle w:val="BodyText1"/>
        <w:spacing w:before="100" w:beforeAutospacing="1"/>
        <w:ind w:right="272"/>
        <w:jc w:val="both"/>
        <w:rPr>
          <w:rFonts w:ascii="Arial" w:hAnsi="Arial" w:cs="Arial"/>
          <w:color w:val="auto"/>
        </w:rPr>
      </w:pPr>
      <w:r w:rsidRPr="003F0BF3">
        <w:rPr>
          <w:rFonts w:ascii="Arial" w:hAnsi="Arial" w:cs="Arial"/>
          <w:color w:val="auto"/>
        </w:rPr>
        <w:t>What do you want to ultimately achieve with this project, and what are the goals or steps along the way to get you there?</w:t>
      </w:r>
    </w:p>
    <w:p w14:paraId="54813C91"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What is the management approach that this project comprises? Note that this will vary enormously subject to the nature of works proposed, but should be broken down with a reasonably detailed description of each step involved, e.g. for a wetland revegetation/habitat restoration project you might need to provide information on:</w:t>
      </w:r>
    </w:p>
    <w:p w14:paraId="7CFD6874"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any physical/hydrological works, how and when these would be </w:t>
      </w:r>
      <w:proofErr w:type="gramStart"/>
      <w:r w:rsidRPr="003F0BF3">
        <w:rPr>
          <w:rFonts w:ascii="Arial" w:hAnsi="Arial" w:cs="Arial"/>
          <w:color w:val="auto"/>
        </w:rPr>
        <w:t>undertaken;</w:t>
      </w:r>
      <w:proofErr w:type="gramEnd"/>
    </w:p>
    <w:p w14:paraId="209D2BEB"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fencing – type, length, </w:t>
      </w:r>
      <w:proofErr w:type="gramStart"/>
      <w:r w:rsidRPr="003F0BF3">
        <w:rPr>
          <w:rFonts w:ascii="Arial" w:hAnsi="Arial" w:cs="Arial"/>
          <w:color w:val="auto"/>
        </w:rPr>
        <w:t>materials;</w:t>
      </w:r>
      <w:proofErr w:type="gramEnd"/>
    </w:p>
    <w:p w14:paraId="48AAA0ED"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plant pest control – species involved, methods to be </w:t>
      </w:r>
      <w:proofErr w:type="gramStart"/>
      <w:r w:rsidRPr="003F0BF3">
        <w:rPr>
          <w:rFonts w:ascii="Arial" w:hAnsi="Arial" w:cs="Arial"/>
          <w:color w:val="auto"/>
        </w:rPr>
        <w:t>employed;</w:t>
      </w:r>
      <w:proofErr w:type="gramEnd"/>
    </w:p>
    <w:p w14:paraId="54EC73AC"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site preparation for planting – how, </w:t>
      </w:r>
      <w:proofErr w:type="gramStart"/>
      <w:r w:rsidRPr="003F0BF3">
        <w:rPr>
          <w:rFonts w:ascii="Arial" w:hAnsi="Arial" w:cs="Arial"/>
          <w:color w:val="auto"/>
        </w:rPr>
        <w:t>when;</w:t>
      </w:r>
      <w:proofErr w:type="gramEnd"/>
    </w:p>
    <w:p w14:paraId="0E1E6395"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pre- and post-planting animal pest </w:t>
      </w:r>
      <w:proofErr w:type="gramStart"/>
      <w:r w:rsidRPr="003F0BF3">
        <w:rPr>
          <w:rFonts w:ascii="Arial" w:hAnsi="Arial" w:cs="Arial"/>
          <w:color w:val="auto"/>
        </w:rPr>
        <w:t>control;</w:t>
      </w:r>
      <w:proofErr w:type="gramEnd"/>
    </w:p>
    <w:p w14:paraId="3EDEF34A"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plants and planting – species, numbers, spacing, source, timing, </w:t>
      </w:r>
      <w:proofErr w:type="gramStart"/>
      <w:r w:rsidRPr="003F0BF3">
        <w:rPr>
          <w:rFonts w:ascii="Arial" w:hAnsi="Arial" w:cs="Arial"/>
          <w:color w:val="auto"/>
        </w:rPr>
        <w:t>labour;</w:t>
      </w:r>
      <w:proofErr w:type="gramEnd"/>
    </w:p>
    <w:p w14:paraId="0A284583"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 xml:space="preserve">maintenance of plantings – nature, frequency and timing of </w:t>
      </w:r>
      <w:proofErr w:type="gramStart"/>
      <w:r w:rsidRPr="003F0BF3">
        <w:rPr>
          <w:rFonts w:ascii="Arial" w:hAnsi="Arial" w:cs="Arial"/>
          <w:color w:val="auto"/>
        </w:rPr>
        <w:t>releases;</w:t>
      </w:r>
      <w:proofErr w:type="gramEnd"/>
    </w:p>
    <w:p w14:paraId="45FF6E15" w14:textId="77777777" w:rsidR="006F4B2B" w:rsidRPr="003F0BF3" w:rsidRDefault="006F4B2B" w:rsidP="003F0BF3">
      <w:pPr>
        <w:pStyle w:val="BodyText1"/>
        <w:numPr>
          <w:ilvl w:val="0"/>
          <w:numId w:val="8"/>
        </w:numPr>
        <w:tabs>
          <w:tab w:val="clear" w:pos="720"/>
          <w:tab w:val="num" w:pos="360"/>
        </w:tabs>
        <w:spacing w:line="360" w:lineRule="auto"/>
        <w:ind w:left="360" w:right="272"/>
        <w:jc w:val="both"/>
        <w:rPr>
          <w:rFonts w:ascii="Arial" w:hAnsi="Arial" w:cs="Arial"/>
          <w:color w:val="auto"/>
        </w:rPr>
      </w:pPr>
      <w:r w:rsidRPr="003F0BF3">
        <w:rPr>
          <w:rFonts w:ascii="Arial" w:hAnsi="Arial" w:cs="Arial"/>
          <w:color w:val="auto"/>
        </w:rPr>
        <w:t>predator control – species, methods, operational targets (see comments below also).</w:t>
      </w:r>
    </w:p>
    <w:p w14:paraId="732EFE02" w14:textId="053404AA" w:rsidR="006F4B2B" w:rsidRPr="003F0BF3" w:rsidRDefault="006F4B2B" w:rsidP="003F0BF3">
      <w:pPr>
        <w:pStyle w:val="BodyText1"/>
        <w:numPr>
          <w:ilvl w:val="1"/>
          <w:numId w:val="3"/>
        </w:numPr>
        <w:spacing w:before="240"/>
        <w:ind w:left="851" w:right="272" w:hanging="425"/>
        <w:jc w:val="both"/>
        <w:rPr>
          <w:rFonts w:ascii="Arial" w:hAnsi="Arial" w:cs="Arial"/>
          <w:color w:val="auto"/>
        </w:rPr>
      </w:pPr>
      <w:r w:rsidRPr="003F0BF3">
        <w:rPr>
          <w:rFonts w:ascii="Arial" w:hAnsi="Arial" w:cs="Arial"/>
          <w:b/>
          <w:color w:val="auto"/>
        </w:rPr>
        <w:t>How your project meets Regen Waikato’s objectives</w:t>
      </w:r>
    </w:p>
    <w:p w14:paraId="6CD37F85" w14:textId="2EECA61B" w:rsidR="006F4B2B" w:rsidRPr="003F0BF3" w:rsidRDefault="006F4B2B" w:rsidP="003F0BF3">
      <w:pPr>
        <w:pStyle w:val="BodyText1"/>
        <w:spacing w:before="240"/>
        <w:ind w:right="272"/>
        <w:contextualSpacing/>
        <w:jc w:val="both"/>
        <w:rPr>
          <w:rFonts w:ascii="Arial" w:hAnsi="Arial" w:cs="Arial"/>
          <w:color w:val="auto"/>
        </w:rPr>
      </w:pPr>
      <w:r w:rsidRPr="003F0BF3">
        <w:rPr>
          <w:rFonts w:ascii="Arial" w:hAnsi="Arial" w:cs="Arial"/>
          <w:color w:val="auto"/>
        </w:rPr>
        <w:t>This section is designed to answer some key questions about how your project meets the purposes and objectives of Regen Waikato, and the extent of involvement from the community and other parties.</w:t>
      </w:r>
    </w:p>
    <w:p w14:paraId="08D007A2" w14:textId="77777777" w:rsidR="006F4B2B" w:rsidRPr="003F0BF3" w:rsidRDefault="006F4B2B" w:rsidP="003F0BF3">
      <w:pPr>
        <w:pStyle w:val="BodyText1"/>
        <w:spacing w:before="100" w:beforeAutospacing="1" w:after="100" w:afterAutospacing="1"/>
        <w:ind w:right="272"/>
        <w:jc w:val="both"/>
        <w:rPr>
          <w:rFonts w:ascii="Arial" w:hAnsi="Arial" w:cs="Arial"/>
          <w:color w:val="auto"/>
        </w:rPr>
      </w:pPr>
      <w:r w:rsidRPr="003F0BF3">
        <w:rPr>
          <w:rFonts w:ascii="Arial" w:hAnsi="Arial" w:cs="Arial"/>
          <w:color w:val="auto"/>
        </w:rPr>
        <w:t>In determining how your project meets Trust objectives, it is suggested that you expand on Section B and describe in further detail the following aspects of your project:</w:t>
      </w:r>
    </w:p>
    <w:p w14:paraId="2FC17E23" w14:textId="77777777" w:rsidR="006F4B2B" w:rsidRPr="003F0BF3" w:rsidRDefault="006F4B2B" w:rsidP="003F0BF3">
      <w:pPr>
        <w:pStyle w:val="BodyText1"/>
        <w:numPr>
          <w:ilvl w:val="0"/>
          <w:numId w:val="3"/>
        </w:numPr>
        <w:spacing w:before="100" w:beforeAutospacing="1" w:after="100" w:afterAutospacing="1"/>
        <w:ind w:right="272"/>
        <w:jc w:val="both"/>
        <w:rPr>
          <w:rFonts w:ascii="Arial" w:hAnsi="Arial" w:cs="Arial"/>
          <w:color w:val="auto"/>
        </w:rPr>
      </w:pPr>
      <w:r w:rsidRPr="003F0BF3">
        <w:rPr>
          <w:rFonts w:ascii="Arial" w:hAnsi="Arial" w:cs="Arial"/>
          <w:color w:val="auto"/>
        </w:rPr>
        <w:t xml:space="preserve">how your project will enhance wetland values and indigenous </w:t>
      </w:r>
      <w:proofErr w:type="gramStart"/>
      <w:r w:rsidRPr="003F0BF3">
        <w:rPr>
          <w:rFonts w:ascii="Arial" w:hAnsi="Arial" w:cs="Arial"/>
          <w:color w:val="auto"/>
        </w:rPr>
        <w:t>biodiversity;</w:t>
      </w:r>
      <w:proofErr w:type="gramEnd"/>
    </w:p>
    <w:p w14:paraId="2D10C59B" w14:textId="77777777" w:rsidR="006F4B2B" w:rsidRPr="003F0BF3" w:rsidRDefault="006F4B2B" w:rsidP="003F0BF3">
      <w:pPr>
        <w:pStyle w:val="BodyText1"/>
        <w:numPr>
          <w:ilvl w:val="0"/>
          <w:numId w:val="3"/>
        </w:numPr>
        <w:spacing w:before="100" w:beforeAutospacing="1" w:after="100" w:afterAutospacing="1"/>
        <w:ind w:right="272"/>
        <w:jc w:val="both"/>
        <w:rPr>
          <w:rFonts w:ascii="Arial" w:hAnsi="Arial" w:cs="Arial"/>
          <w:color w:val="auto"/>
        </w:rPr>
      </w:pPr>
      <w:r w:rsidRPr="003F0BF3">
        <w:rPr>
          <w:rFonts w:ascii="Arial" w:hAnsi="Arial" w:cs="Arial"/>
          <w:color w:val="auto"/>
        </w:rPr>
        <w:t xml:space="preserve">how your project will enhance the site, its ecological networks, creation of buffers and restoration of ecological </w:t>
      </w:r>
      <w:proofErr w:type="gramStart"/>
      <w:r w:rsidRPr="003F0BF3">
        <w:rPr>
          <w:rFonts w:ascii="Arial" w:hAnsi="Arial" w:cs="Arial"/>
          <w:color w:val="auto"/>
        </w:rPr>
        <w:t>sequences;</w:t>
      </w:r>
      <w:proofErr w:type="gramEnd"/>
    </w:p>
    <w:p w14:paraId="77798A52" w14:textId="77777777" w:rsidR="006F4B2B" w:rsidRPr="003F0BF3" w:rsidRDefault="006F4B2B" w:rsidP="003F0BF3">
      <w:pPr>
        <w:pStyle w:val="BodyText1"/>
        <w:numPr>
          <w:ilvl w:val="0"/>
          <w:numId w:val="3"/>
        </w:numPr>
        <w:spacing w:before="100" w:beforeAutospacing="1" w:after="100" w:afterAutospacing="1"/>
        <w:ind w:right="272"/>
        <w:jc w:val="both"/>
        <w:rPr>
          <w:rFonts w:ascii="Arial" w:hAnsi="Arial" w:cs="Arial"/>
          <w:color w:val="auto"/>
        </w:rPr>
      </w:pPr>
      <w:r w:rsidRPr="003F0BF3">
        <w:rPr>
          <w:rFonts w:ascii="Arial" w:hAnsi="Arial" w:cs="Arial"/>
          <w:color w:val="auto"/>
        </w:rPr>
        <w:t xml:space="preserve">the urgency for management </w:t>
      </w:r>
      <w:proofErr w:type="gramStart"/>
      <w:r w:rsidRPr="003F0BF3">
        <w:rPr>
          <w:rFonts w:ascii="Arial" w:hAnsi="Arial" w:cs="Arial"/>
          <w:color w:val="auto"/>
        </w:rPr>
        <w:t>action;</w:t>
      </w:r>
      <w:proofErr w:type="gramEnd"/>
    </w:p>
    <w:p w14:paraId="0CBC62C7" w14:textId="77777777" w:rsidR="006F4B2B" w:rsidRPr="003F0BF3" w:rsidRDefault="006F4B2B" w:rsidP="003F0BF3">
      <w:pPr>
        <w:pStyle w:val="BodyText1"/>
        <w:numPr>
          <w:ilvl w:val="0"/>
          <w:numId w:val="3"/>
        </w:numPr>
        <w:spacing w:before="100" w:beforeAutospacing="1" w:after="100" w:afterAutospacing="1"/>
        <w:ind w:right="272"/>
        <w:jc w:val="both"/>
        <w:rPr>
          <w:rFonts w:ascii="Arial" w:hAnsi="Arial" w:cs="Arial"/>
          <w:color w:val="auto"/>
        </w:rPr>
      </w:pPr>
      <w:r w:rsidRPr="003F0BF3">
        <w:rPr>
          <w:rFonts w:ascii="Arial" w:hAnsi="Arial" w:cs="Arial"/>
          <w:color w:val="auto"/>
        </w:rPr>
        <w:t xml:space="preserve">practical means of enhancing habitats for indigenous or game </w:t>
      </w:r>
      <w:proofErr w:type="gramStart"/>
      <w:r w:rsidRPr="003F0BF3">
        <w:rPr>
          <w:rFonts w:ascii="Arial" w:hAnsi="Arial" w:cs="Arial"/>
          <w:color w:val="auto"/>
        </w:rPr>
        <w:t>species;</w:t>
      </w:r>
      <w:proofErr w:type="gramEnd"/>
    </w:p>
    <w:p w14:paraId="322630DB" w14:textId="77777777" w:rsidR="006F4B2B" w:rsidRPr="003F0BF3" w:rsidRDefault="006F4B2B" w:rsidP="003F0BF3">
      <w:pPr>
        <w:pStyle w:val="BodyText1"/>
        <w:numPr>
          <w:ilvl w:val="0"/>
          <w:numId w:val="3"/>
        </w:numPr>
        <w:spacing w:before="100" w:beforeAutospacing="1" w:after="100" w:afterAutospacing="1"/>
        <w:ind w:right="272"/>
        <w:jc w:val="both"/>
        <w:rPr>
          <w:rFonts w:ascii="Arial" w:hAnsi="Arial" w:cs="Arial"/>
          <w:color w:val="auto"/>
        </w:rPr>
      </w:pPr>
      <w:r w:rsidRPr="003F0BF3">
        <w:rPr>
          <w:rFonts w:ascii="Arial" w:hAnsi="Arial" w:cs="Arial"/>
          <w:color w:val="auto"/>
        </w:rPr>
        <w:t>mitigation of adverse effects of the hydro system</w:t>
      </w:r>
    </w:p>
    <w:p w14:paraId="7E2CFCC0" w14:textId="77777777" w:rsidR="006F4B2B" w:rsidRPr="003F0BF3" w:rsidRDefault="006F4B2B" w:rsidP="003F0BF3">
      <w:pPr>
        <w:pStyle w:val="BodyText1"/>
        <w:ind w:right="272"/>
        <w:jc w:val="both"/>
        <w:rPr>
          <w:rFonts w:ascii="Arial" w:hAnsi="Arial" w:cs="Arial"/>
          <w:b/>
          <w:color w:val="auto"/>
        </w:rPr>
      </w:pPr>
      <w:r w:rsidRPr="003F0BF3">
        <w:rPr>
          <w:rFonts w:ascii="Arial" w:hAnsi="Arial" w:cs="Arial"/>
          <w:b/>
          <w:color w:val="auto"/>
        </w:rPr>
        <w:t>The ways in which your project delivers on the Trust’s objectives will be a primary consideration in whether your project is funded by the Trust, and the level of funding.  it is recommended that you focus on these outcomes and take time to describe the specific nature of those outcomes as part of your application.</w:t>
      </w:r>
    </w:p>
    <w:p w14:paraId="1EE93EA0" w14:textId="77777777" w:rsidR="006F4B2B" w:rsidRPr="003F0BF3" w:rsidRDefault="006F4B2B" w:rsidP="003F0BF3">
      <w:pPr>
        <w:pStyle w:val="BodyText1"/>
        <w:spacing w:line="240" w:lineRule="auto"/>
        <w:ind w:right="272"/>
        <w:contextualSpacing/>
        <w:jc w:val="both"/>
        <w:rPr>
          <w:rFonts w:ascii="Arial" w:hAnsi="Arial" w:cs="Arial"/>
          <w:color w:val="auto"/>
        </w:rPr>
      </w:pPr>
    </w:p>
    <w:p w14:paraId="751430C0" w14:textId="77777777" w:rsidR="006F4B2B" w:rsidRPr="003F0BF3" w:rsidRDefault="006F4B2B" w:rsidP="003F0BF3">
      <w:pPr>
        <w:pStyle w:val="BodyText1"/>
        <w:numPr>
          <w:ilvl w:val="0"/>
          <w:numId w:val="9"/>
        </w:numPr>
        <w:spacing w:before="120" w:line="360" w:lineRule="auto"/>
        <w:ind w:left="851" w:right="272" w:hanging="425"/>
        <w:jc w:val="both"/>
        <w:rPr>
          <w:rFonts w:ascii="Arial" w:hAnsi="Arial" w:cs="Arial"/>
          <w:color w:val="auto"/>
        </w:rPr>
      </w:pPr>
      <w:r w:rsidRPr="003F0BF3">
        <w:rPr>
          <w:rFonts w:ascii="Arial" w:hAnsi="Arial" w:cs="Arial"/>
          <w:b/>
          <w:color w:val="auto"/>
        </w:rPr>
        <w:t>Work Plan &amp; Timeline</w:t>
      </w:r>
    </w:p>
    <w:p w14:paraId="229F3189" w14:textId="77777777" w:rsidR="006F4B2B" w:rsidRPr="003F0BF3" w:rsidRDefault="006F4B2B" w:rsidP="003F0BF3">
      <w:pPr>
        <w:pStyle w:val="BodyText1"/>
        <w:spacing w:line="360" w:lineRule="auto"/>
        <w:ind w:right="272"/>
        <w:jc w:val="both"/>
        <w:rPr>
          <w:rFonts w:ascii="Arial" w:hAnsi="Arial" w:cs="Arial"/>
          <w:color w:val="auto"/>
        </w:rPr>
      </w:pPr>
      <w:r w:rsidRPr="003F0BF3">
        <w:rPr>
          <w:rFonts w:ascii="Arial" w:hAnsi="Arial" w:cs="Arial"/>
          <w:color w:val="auto"/>
        </w:rPr>
        <w:t xml:space="preserve">Provide a schedule showing tasks in </w:t>
      </w:r>
      <w:proofErr w:type="gramStart"/>
      <w:r w:rsidRPr="003F0BF3">
        <w:rPr>
          <w:rFonts w:ascii="Arial" w:hAnsi="Arial" w:cs="Arial"/>
          <w:color w:val="auto"/>
        </w:rPr>
        <w:t>step by step</w:t>
      </w:r>
      <w:proofErr w:type="gramEnd"/>
      <w:r w:rsidRPr="003F0BF3">
        <w:rPr>
          <w:rFonts w:ascii="Arial" w:hAnsi="Arial" w:cs="Arial"/>
          <w:color w:val="auto"/>
        </w:rPr>
        <w:t xml:space="preserve"> order and months in which these are to be undertaken, and what you intend to achieve with each task.</w:t>
      </w:r>
    </w:p>
    <w:p w14:paraId="503C0AF1" w14:textId="77777777" w:rsidR="006F4B2B" w:rsidRDefault="006F4B2B" w:rsidP="003F0BF3">
      <w:pPr>
        <w:pStyle w:val="BodyText1"/>
        <w:spacing w:line="360" w:lineRule="auto"/>
        <w:ind w:right="272"/>
        <w:jc w:val="both"/>
        <w:rPr>
          <w:rFonts w:ascii="Arial" w:hAnsi="Arial" w:cs="Arial"/>
          <w:b/>
          <w:color w:val="auto"/>
        </w:rPr>
      </w:pPr>
    </w:p>
    <w:p w14:paraId="7C11721A" w14:textId="77777777" w:rsidR="001763EE" w:rsidRDefault="001763EE" w:rsidP="003F0BF3">
      <w:pPr>
        <w:pStyle w:val="BodyText1"/>
        <w:spacing w:line="360" w:lineRule="auto"/>
        <w:ind w:right="272"/>
        <w:jc w:val="both"/>
        <w:rPr>
          <w:rFonts w:ascii="Arial" w:hAnsi="Arial" w:cs="Arial"/>
          <w:b/>
          <w:color w:val="auto"/>
        </w:rPr>
      </w:pPr>
    </w:p>
    <w:p w14:paraId="48FB7DE2" w14:textId="77777777" w:rsidR="001763EE" w:rsidRPr="003F0BF3" w:rsidRDefault="001763EE" w:rsidP="003F0BF3">
      <w:pPr>
        <w:pStyle w:val="BodyText1"/>
        <w:spacing w:line="360" w:lineRule="auto"/>
        <w:ind w:right="272"/>
        <w:jc w:val="both"/>
        <w:rPr>
          <w:rFonts w:ascii="Arial" w:hAnsi="Arial" w:cs="Arial"/>
          <w:b/>
          <w:color w:val="auto"/>
        </w:rPr>
      </w:pPr>
    </w:p>
    <w:p w14:paraId="24E3BCCE" w14:textId="77777777" w:rsidR="001763EE" w:rsidRDefault="001763EE" w:rsidP="001763EE">
      <w:pPr>
        <w:pStyle w:val="BodyText1"/>
        <w:spacing w:line="360" w:lineRule="auto"/>
        <w:ind w:left="851" w:right="272"/>
        <w:jc w:val="both"/>
        <w:rPr>
          <w:rFonts w:ascii="Arial" w:hAnsi="Arial" w:cs="Arial"/>
          <w:b/>
          <w:color w:val="auto"/>
        </w:rPr>
      </w:pPr>
    </w:p>
    <w:p w14:paraId="2A7CA5E8" w14:textId="73191912" w:rsidR="006F4B2B" w:rsidRPr="003F0BF3" w:rsidRDefault="006F4B2B" w:rsidP="003F0BF3">
      <w:pPr>
        <w:pStyle w:val="BodyText1"/>
        <w:numPr>
          <w:ilvl w:val="0"/>
          <w:numId w:val="9"/>
        </w:numPr>
        <w:spacing w:line="360" w:lineRule="auto"/>
        <w:ind w:left="851" w:right="272" w:hanging="425"/>
        <w:jc w:val="both"/>
        <w:rPr>
          <w:rFonts w:ascii="Arial" w:hAnsi="Arial" w:cs="Arial"/>
          <w:b/>
          <w:color w:val="auto"/>
        </w:rPr>
      </w:pPr>
      <w:r w:rsidRPr="003F0BF3">
        <w:rPr>
          <w:rFonts w:ascii="Arial" w:hAnsi="Arial" w:cs="Arial"/>
          <w:b/>
          <w:color w:val="auto"/>
        </w:rPr>
        <w:t>Project Monitoring &amp; Evaluation</w:t>
      </w:r>
    </w:p>
    <w:p w14:paraId="12F300F0" w14:textId="77777777" w:rsidR="006F4B2B" w:rsidRPr="003F0BF3" w:rsidRDefault="006F4B2B" w:rsidP="003F0BF3">
      <w:pPr>
        <w:pStyle w:val="BodyText1"/>
        <w:spacing w:line="360" w:lineRule="auto"/>
        <w:ind w:right="272"/>
        <w:jc w:val="both"/>
        <w:rPr>
          <w:rFonts w:ascii="Arial" w:hAnsi="Arial" w:cs="Arial"/>
          <w:color w:val="auto"/>
        </w:rPr>
      </w:pPr>
    </w:p>
    <w:p w14:paraId="0AF56D68" w14:textId="6FAB1FE1" w:rsidR="006F4B2B" w:rsidRPr="003F0BF3" w:rsidRDefault="006F4B2B" w:rsidP="003F0BF3">
      <w:pPr>
        <w:pStyle w:val="BodyText1"/>
        <w:spacing w:line="360" w:lineRule="auto"/>
        <w:ind w:right="272"/>
        <w:jc w:val="both"/>
        <w:rPr>
          <w:rFonts w:ascii="Arial" w:hAnsi="Arial" w:cs="Arial"/>
          <w:color w:val="auto"/>
        </w:rPr>
      </w:pPr>
      <w:r w:rsidRPr="003F0BF3">
        <w:rPr>
          <w:rFonts w:ascii="Arial" w:hAnsi="Arial" w:cs="Arial"/>
          <w:color w:val="auto"/>
        </w:rPr>
        <w:t>Describe how you will measure the success of your project?  What are the project’s key deliverables? What will you be monitoring, how are you going to do this and when?</w:t>
      </w:r>
    </w:p>
    <w:p w14:paraId="0472E422" w14:textId="77777777" w:rsidR="006F4B2B" w:rsidRPr="003F0BF3" w:rsidRDefault="006F4B2B" w:rsidP="003F0BF3">
      <w:pPr>
        <w:pStyle w:val="BodyText1"/>
        <w:spacing w:line="360" w:lineRule="auto"/>
        <w:ind w:right="272"/>
        <w:jc w:val="both"/>
        <w:rPr>
          <w:rFonts w:ascii="Arial" w:hAnsi="Arial" w:cs="Arial"/>
          <w:color w:val="auto"/>
          <w:sz w:val="18"/>
          <w:szCs w:val="18"/>
        </w:rPr>
      </w:pPr>
    </w:p>
    <w:p w14:paraId="46A6AC6A" w14:textId="77777777" w:rsidR="006F4B2B" w:rsidRPr="003F0BF3" w:rsidRDefault="006F4B2B" w:rsidP="003F0BF3">
      <w:pPr>
        <w:pStyle w:val="BodyText1"/>
        <w:spacing w:line="360" w:lineRule="auto"/>
        <w:ind w:right="272"/>
        <w:jc w:val="both"/>
        <w:rPr>
          <w:rFonts w:ascii="Arial" w:hAnsi="Arial" w:cs="Arial"/>
          <w:color w:val="auto"/>
        </w:rPr>
      </w:pPr>
      <w:r w:rsidRPr="003F0BF3">
        <w:rPr>
          <w:rFonts w:ascii="Arial" w:hAnsi="Arial" w:cs="Arial"/>
          <w:color w:val="auto"/>
        </w:rPr>
        <w:t>Some examples of key deliverables to monitor include:</w:t>
      </w:r>
    </w:p>
    <w:p w14:paraId="033143F7" w14:textId="77777777" w:rsidR="006F4B2B" w:rsidRPr="003F0BF3" w:rsidRDefault="006F4B2B" w:rsidP="003F0BF3">
      <w:pPr>
        <w:pStyle w:val="BodyText1"/>
        <w:numPr>
          <w:ilvl w:val="3"/>
          <w:numId w:val="4"/>
        </w:numPr>
        <w:spacing w:line="360" w:lineRule="auto"/>
        <w:ind w:left="1418" w:right="272" w:hanging="425"/>
        <w:jc w:val="both"/>
        <w:rPr>
          <w:rFonts w:ascii="Arial" w:hAnsi="Arial" w:cs="Arial"/>
          <w:color w:val="auto"/>
        </w:rPr>
      </w:pPr>
      <w:r w:rsidRPr="003F0BF3">
        <w:rPr>
          <w:rFonts w:ascii="Arial" w:hAnsi="Arial" w:cs="Arial"/>
          <w:color w:val="auto"/>
        </w:rPr>
        <w:t>monthly bird counts</w:t>
      </w:r>
    </w:p>
    <w:p w14:paraId="14090BF6" w14:textId="77777777" w:rsidR="006F4B2B" w:rsidRPr="003F0BF3" w:rsidRDefault="006F4B2B" w:rsidP="003F0BF3">
      <w:pPr>
        <w:pStyle w:val="BodyText1"/>
        <w:numPr>
          <w:ilvl w:val="3"/>
          <w:numId w:val="4"/>
        </w:numPr>
        <w:spacing w:line="360" w:lineRule="auto"/>
        <w:ind w:left="1418" w:right="272" w:hanging="425"/>
        <w:jc w:val="both"/>
        <w:rPr>
          <w:rFonts w:ascii="Arial" w:hAnsi="Arial" w:cs="Arial"/>
          <w:color w:val="auto"/>
        </w:rPr>
      </w:pPr>
      <w:r w:rsidRPr="003F0BF3">
        <w:rPr>
          <w:rFonts w:ascii="Arial" w:hAnsi="Arial" w:cs="Arial"/>
          <w:color w:val="auto"/>
        </w:rPr>
        <w:t>numbers of plants</w:t>
      </w:r>
    </w:p>
    <w:p w14:paraId="3A1C9CCF" w14:textId="77777777" w:rsidR="006F4B2B" w:rsidRPr="003F0BF3" w:rsidRDefault="006F4B2B" w:rsidP="003F0BF3">
      <w:pPr>
        <w:pStyle w:val="BodyText1"/>
        <w:numPr>
          <w:ilvl w:val="3"/>
          <w:numId w:val="4"/>
        </w:numPr>
        <w:spacing w:line="360" w:lineRule="auto"/>
        <w:ind w:left="1418" w:right="272" w:hanging="425"/>
        <w:jc w:val="both"/>
        <w:rPr>
          <w:rFonts w:ascii="Arial" w:hAnsi="Arial" w:cs="Arial"/>
          <w:color w:val="auto"/>
        </w:rPr>
      </w:pPr>
      <w:r w:rsidRPr="003F0BF3">
        <w:rPr>
          <w:rFonts w:ascii="Arial" w:hAnsi="Arial" w:cs="Arial"/>
          <w:color w:val="auto"/>
        </w:rPr>
        <w:t>hectares restored</w:t>
      </w:r>
    </w:p>
    <w:p w14:paraId="76B883C4" w14:textId="77777777" w:rsidR="006F4B2B" w:rsidRPr="003F0BF3" w:rsidRDefault="006F4B2B" w:rsidP="003F0BF3">
      <w:pPr>
        <w:pStyle w:val="BodyText1"/>
        <w:numPr>
          <w:ilvl w:val="3"/>
          <w:numId w:val="4"/>
        </w:numPr>
        <w:spacing w:line="360" w:lineRule="auto"/>
        <w:ind w:left="1418" w:right="272" w:hanging="425"/>
        <w:jc w:val="both"/>
        <w:rPr>
          <w:rFonts w:ascii="Arial" w:hAnsi="Arial" w:cs="Arial"/>
          <w:color w:val="auto"/>
        </w:rPr>
      </w:pPr>
      <w:r w:rsidRPr="003F0BF3">
        <w:rPr>
          <w:rFonts w:ascii="Arial" w:hAnsi="Arial" w:cs="Arial"/>
          <w:color w:val="auto"/>
        </w:rPr>
        <w:t>metres of stream fenced</w:t>
      </w:r>
    </w:p>
    <w:p w14:paraId="1FA3FCDA" w14:textId="77777777" w:rsidR="006F4B2B" w:rsidRPr="003F0BF3" w:rsidRDefault="006F4B2B" w:rsidP="003F0BF3">
      <w:pPr>
        <w:pStyle w:val="BodyText1"/>
        <w:numPr>
          <w:ilvl w:val="3"/>
          <w:numId w:val="4"/>
        </w:numPr>
        <w:spacing w:line="360" w:lineRule="auto"/>
        <w:ind w:left="1418" w:right="272" w:hanging="425"/>
        <w:jc w:val="both"/>
        <w:rPr>
          <w:rFonts w:ascii="Arial" w:hAnsi="Arial" w:cs="Arial"/>
          <w:color w:val="auto"/>
        </w:rPr>
      </w:pPr>
      <w:r w:rsidRPr="003F0BF3">
        <w:rPr>
          <w:rFonts w:ascii="Arial" w:hAnsi="Arial" w:cs="Arial"/>
          <w:color w:val="auto"/>
        </w:rPr>
        <w:t>increase in species populations.</w:t>
      </w:r>
    </w:p>
    <w:p w14:paraId="7127FA67" w14:textId="77777777" w:rsidR="006F4B2B" w:rsidRPr="003F0BF3" w:rsidRDefault="006F4B2B" w:rsidP="003F0BF3">
      <w:pPr>
        <w:pStyle w:val="BodyText1"/>
        <w:spacing w:before="100" w:beforeAutospacing="1" w:after="100" w:afterAutospacing="1" w:line="340" w:lineRule="atLeast"/>
        <w:ind w:right="272"/>
        <w:jc w:val="both"/>
        <w:rPr>
          <w:rFonts w:ascii="Arial" w:hAnsi="Arial" w:cs="Arial"/>
          <w:color w:val="auto"/>
        </w:rPr>
      </w:pPr>
      <w:r w:rsidRPr="003F0BF3">
        <w:rPr>
          <w:rFonts w:ascii="Arial" w:hAnsi="Arial" w:cs="Arial"/>
          <w:color w:val="auto"/>
        </w:rPr>
        <w:t xml:space="preserve">Projects involving the control of predators or competitors need to identify very clearly not only what species are being targeted and how, but what the operational targets are in terms of residual population levels e.g. &lt;5% </w:t>
      </w:r>
      <w:smartTag w:uri="urn:schemas-microsoft-com:office:smarttags" w:element="stockticker">
        <w:r w:rsidRPr="003F0BF3">
          <w:rPr>
            <w:rFonts w:ascii="Arial" w:hAnsi="Arial" w:cs="Arial"/>
            <w:color w:val="auto"/>
          </w:rPr>
          <w:t>RTC</w:t>
        </w:r>
      </w:smartTag>
      <w:r w:rsidRPr="003F0BF3">
        <w:rPr>
          <w:rFonts w:ascii="Arial" w:hAnsi="Arial" w:cs="Arial"/>
          <w:color w:val="auto"/>
        </w:rPr>
        <w:t xml:space="preserve"> index for rats, &lt;0.5% for stoats during summer, or &lt;1% for possums.  They should explain the rationale for the targets that have been set, and what features are to be monitored to determine the effectiveness of the control regime e.g. tunnel tracking rates or number of fledged young of a </w:t>
      </w:r>
      <w:proofErr w:type="gramStart"/>
      <w:r w:rsidRPr="003F0BF3">
        <w:rPr>
          <w:rFonts w:ascii="Arial" w:hAnsi="Arial" w:cs="Arial"/>
          <w:color w:val="auto"/>
        </w:rPr>
        <w:t>preyed on</w:t>
      </w:r>
      <w:proofErr w:type="gramEnd"/>
      <w:r w:rsidRPr="003F0BF3">
        <w:rPr>
          <w:rFonts w:ascii="Arial" w:hAnsi="Arial" w:cs="Arial"/>
          <w:color w:val="auto"/>
        </w:rPr>
        <w:t xml:space="preserve"> species or number of plants flowering/fruiting.  </w:t>
      </w:r>
      <w:proofErr w:type="gramStart"/>
      <w:r w:rsidRPr="003F0BF3">
        <w:rPr>
          <w:rFonts w:ascii="Arial" w:hAnsi="Arial" w:cs="Arial"/>
          <w:color w:val="auto"/>
        </w:rPr>
        <w:t>Particular emphasis</w:t>
      </w:r>
      <w:proofErr w:type="gramEnd"/>
      <w:r w:rsidRPr="003F0BF3">
        <w:rPr>
          <w:rFonts w:ascii="Arial" w:hAnsi="Arial" w:cs="Arial"/>
          <w:color w:val="auto"/>
        </w:rPr>
        <w:t xml:space="preserve"> will need to be placed on how benefits arising from the programme will be sustained if ongoing funding from the Trust is not available.</w:t>
      </w:r>
    </w:p>
    <w:p w14:paraId="25BE3F00" w14:textId="77777777" w:rsidR="006F4B2B" w:rsidRPr="003F0BF3" w:rsidRDefault="006F4B2B" w:rsidP="003F0BF3">
      <w:pPr>
        <w:pStyle w:val="BodyText1"/>
        <w:spacing w:line="360" w:lineRule="auto"/>
        <w:ind w:right="272"/>
        <w:jc w:val="both"/>
        <w:rPr>
          <w:rFonts w:ascii="Arial" w:hAnsi="Arial" w:cs="Arial"/>
          <w:color w:val="auto"/>
        </w:rPr>
      </w:pPr>
      <w:r w:rsidRPr="003F0BF3">
        <w:rPr>
          <w:rFonts w:ascii="Arial" w:hAnsi="Arial" w:cs="Arial"/>
          <w:color w:val="auto"/>
        </w:rPr>
        <w:t>It is a good idea to set up annual photo points to track visually the success of your project.</w:t>
      </w:r>
    </w:p>
    <w:p w14:paraId="0E83A6F7" w14:textId="77777777" w:rsidR="006F4B2B" w:rsidRPr="003F0BF3" w:rsidRDefault="006F4B2B" w:rsidP="003F0BF3">
      <w:pPr>
        <w:pStyle w:val="BodyText1"/>
        <w:spacing w:before="100" w:beforeAutospacing="1" w:after="100" w:afterAutospacing="1" w:line="340" w:lineRule="atLeast"/>
        <w:ind w:right="272"/>
        <w:jc w:val="both"/>
        <w:rPr>
          <w:rFonts w:ascii="Arial" w:hAnsi="Arial" w:cs="Arial"/>
          <w:b/>
          <w:color w:val="auto"/>
        </w:rPr>
      </w:pPr>
      <w:r w:rsidRPr="003F0BF3">
        <w:rPr>
          <w:rFonts w:ascii="Arial" w:hAnsi="Arial" w:cs="Arial"/>
          <w:b/>
          <w:color w:val="auto"/>
        </w:rPr>
        <w:t>NOTES:</w:t>
      </w:r>
    </w:p>
    <w:p w14:paraId="6BA8FB8A" w14:textId="77777777" w:rsidR="006F4B2B" w:rsidRPr="003F0BF3" w:rsidRDefault="006F4B2B" w:rsidP="003F0BF3">
      <w:pPr>
        <w:pStyle w:val="BodyText1"/>
        <w:spacing w:before="100" w:beforeAutospacing="1" w:line="340" w:lineRule="atLeast"/>
        <w:ind w:right="272"/>
        <w:jc w:val="both"/>
        <w:rPr>
          <w:rFonts w:ascii="Arial" w:hAnsi="Arial" w:cs="Arial"/>
          <w:color w:val="auto"/>
        </w:rPr>
      </w:pPr>
      <w:r w:rsidRPr="003F0BF3">
        <w:rPr>
          <w:rFonts w:ascii="Arial" w:hAnsi="Arial" w:cs="Arial"/>
          <w:color w:val="auto"/>
        </w:rPr>
        <w:t>Some of these headings are unlikely to be relevant for proposals of an investigative or interpretive nature, or for setting up a facility such as a nursery, but project plans outlining objectives and approach, and providing a schedule of tasks, timing and costs will still be required.</w:t>
      </w:r>
    </w:p>
    <w:p w14:paraId="4CC6C49C" w14:textId="77777777" w:rsidR="006F4B2B" w:rsidRPr="003F0BF3" w:rsidRDefault="006F4B2B" w:rsidP="003F0BF3">
      <w:pPr>
        <w:pStyle w:val="BodyText1"/>
        <w:spacing w:before="100" w:beforeAutospacing="1" w:after="100" w:afterAutospacing="1" w:line="340" w:lineRule="atLeast"/>
        <w:ind w:right="272"/>
        <w:jc w:val="both"/>
        <w:rPr>
          <w:rFonts w:ascii="Arial" w:hAnsi="Arial" w:cs="Arial"/>
          <w:color w:val="auto"/>
        </w:rPr>
      </w:pPr>
      <w:r w:rsidRPr="003F0BF3">
        <w:rPr>
          <w:rFonts w:ascii="Arial" w:hAnsi="Arial" w:cs="Arial"/>
          <w:color w:val="auto"/>
        </w:rPr>
        <w:t>And finally, don’t forget to include photos, drawings, or any other supporting information with your project plan that might assist us to more fully appreciate what you intend to accomplish.</w:t>
      </w:r>
    </w:p>
    <w:p w14:paraId="007168AC"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color w:val="404040" w:themeColor="text1" w:themeTint="BF"/>
          <w:sz w:val="27"/>
          <w:szCs w:val="27"/>
        </w:rPr>
      </w:pPr>
      <w:r w:rsidRPr="003F0BF3">
        <w:rPr>
          <w:rFonts w:ascii="Arial" w:hAnsi="Arial" w:cs="Arial"/>
          <w:b/>
          <w:color w:val="404040" w:themeColor="text1" w:themeTint="BF"/>
          <w:sz w:val="27"/>
          <w:szCs w:val="27"/>
        </w:rPr>
        <w:t>Section D - Project Budget</w:t>
      </w:r>
    </w:p>
    <w:p w14:paraId="19C9335A"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b/>
          <w:sz w:val="20"/>
          <w:szCs w:val="20"/>
        </w:rPr>
      </w:pPr>
      <w:r w:rsidRPr="003F0BF3">
        <w:rPr>
          <w:rFonts w:ascii="Arial" w:hAnsi="Arial" w:cs="Arial"/>
          <w:sz w:val="20"/>
          <w:szCs w:val="20"/>
        </w:rPr>
        <w:t xml:space="preserve">A comprehensive budget for your project should be supplied with your funding application, clearly showing all relevant costs and contributions from other parties in the form of cash, materials, labour and in-kind time.  List </w:t>
      </w:r>
      <w:proofErr w:type="gramStart"/>
      <w:r w:rsidRPr="003F0BF3">
        <w:rPr>
          <w:rFonts w:ascii="Arial" w:hAnsi="Arial" w:cs="Arial"/>
          <w:sz w:val="20"/>
          <w:szCs w:val="20"/>
        </w:rPr>
        <w:t>all of</w:t>
      </w:r>
      <w:proofErr w:type="gramEnd"/>
      <w:r w:rsidRPr="003F0BF3">
        <w:rPr>
          <w:rFonts w:ascii="Arial" w:hAnsi="Arial" w:cs="Arial"/>
          <w:sz w:val="20"/>
          <w:szCs w:val="20"/>
        </w:rPr>
        <w:t xml:space="preserve"> the costs associated with your project including GST.  </w:t>
      </w:r>
      <w:r w:rsidRPr="003F0BF3">
        <w:rPr>
          <w:rFonts w:ascii="Arial" w:hAnsi="Arial" w:cs="Arial"/>
          <w:b/>
          <w:sz w:val="20"/>
          <w:szCs w:val="20"/>
        </w:rPr>
        <w:t>Please supply quotes to substantiate the costs for which you are applying.</w:t>
      </w:r>
    </w:p>
    <w:p w14:paraId="56C3C542"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The application form contains a suggested table format which you may choose to use to itemise these costs.</w:t>
      </w:r>
    </w:p>
    <w:p w14:paraId="4FC022E3" w14:textId="77777777" w:rsidR="001763EE" w:rsidRDefault="001763EE" w:rsidP="003F0BF3">
      <w:pPr>
        <w:shd w:val="clear" w:color="auto" w:fill="FFFFFF"/>
        <w:spacing w:before="100" w:beforeAutospacing="1" w:after="100" w:afterAutospacing="1" w:line="360" w:lineRule="atLeast"/>
        <w:ind w:right="272"/>
        <w:jc w:val="both"/>
        <w:rPr>
          <w:rFonts w:ascii="Arial" w:hAnsi="Arial" w:cs="Arial"/>
          <w:sz w:val="20"/>
          <w:szCs w:val="20"/>
        </w:rPr>
      </w:pPr>
    </w:p>
    <w:p w14:paraId="45F94F25" w14:textId="77777777" w:rsidR="001763EE" w:rsidRDefault="001763EE" w:rsidP="003F0BF3">
      <w:pPr>
        <w:shd w:val="clear" w:color="auto" w:fill="FFFFFF"/>
        <w:spacing w:before="100" w:beforeAutospacing="1" w:after="100" w:afterAutospacing="1" w:line="360" w:lineRule="atLeast"/>
        <w:ind w:right="272"/>
        <w:jc w:val="both"/>
        <w:rPr>
          <w:rFonts w:ascii="Arial" w:hAnsi="Arial" w:cs="Arial"/>
          <w:sz w:val="20"/>
          <w:szCs w:val="20"/>
        </w:rPr>
      </w:pPr>
    </w:p>
    <w:p w14:paraId="2F7357D9" w14:textId="19073E9A"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All project costs need to include GST of 15%.  All grants approved by Trustees and paid to recipients are </w:t>
      </w:r>
      <w:r w:rsidRPr="003F0BF3">
        <w:rPr>
          <w:rFonts w:ascii="Arial" w:hAnsi="Arial" w:cs="Arial"/>
          <w:sz w:val="20"/>
          <w:szCs w:val="20"/>
          <w:u w:val="single"/>
        </w:rPr>
        <w:t>inclusive</w:t>
      </w:r>
      <w:r w:rsidRPr="003F0BF3">
        <w:rPr>
          <w:rFonts w:ascii="Arial" w:hAnsi="Arial" w:cs="Arial"/>
          <w:sz w:val="20"/>
          <w:szCs w:val="20"/>
        </w:rPr>
        <w:t xml:space="preserve"> of GST.  Costs need to be considered carefully – should your organisation not be registered for GST, this may have implications for your project budget.</w:t>
      </w:r>
    </w:p>
    <w:p w14:paraId="76FDD9F9" w14:textId="0F77B6F4" w:rsidR="006F4B2B" w:rsidRPr="003F0BF3" w:rsidRDefault="006F4B2B" w:rsidP="003F0BF3">
      <w:pPr>
        <w:shd w:val="clear" w:color="auto" w:fill="FFFFFF"/>
        <w:tabs>
          <w:tab w:val="left" w:pos="426"/>
        </w:tabs>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The Trust has a particular focus on forming partnerships in projects and will often “seed” funding as a catalyst for obtaining support from other parties.  In this case, Trust funding may be conditional on this additional support.</w:t>
      </w:r>
    </w:p>
    <w:p w14:paraId="03A023DD" w14:textId="0BEEB61C"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 xml:space="preserve">It is Trust policy to reimburse retrospectively as work is carried </w:t>
      </w:r>
      <w:proofErr w:type="gramStart"/>
      <w:r w:rsidRPr="003F0BF3">
        <w:rPr>
          <w:rFonts w:ascii="Arial" w:hAnsi="Arial" w:cs="Arial"/>
          <w:sz w:val="20"/>
          <w:szCs w:val="20"/>
        </w:rPr>
        <w:t>out</w:t>
      </w:r>
      <w:proofErr w:type="gramEnd"/>
      <w:r w:rsidRPr="003F0BF3">
        <w:rPr>
          <w:rFonts w:ascii="Arial" w:hAnsi="Arial" w:cs="Arial"/>
          <w:sz w:val="20"/>
          <w:szCs w:val="20"/>
        </w:rPr>
        <w:t xml:space="preserve"> and project costs are incurred.  Forward payments may be able to be made in some circumstances but this needs to be discussed with Regen Waikato and approved in advance.</w:t>
      </w:r>
    </w:p>
    <w:p w14:paraId="318C993F" w14:textId="77777777" w:rsidR="006F4B2B" w:rsidRPr="003F0BF3" w:rsidRDefault="006F4B2B" w:rsidP="003F0BF3">
      <w:pPr>
        <w:shd w:val="clear" w:color="auto" w:fill="FFFFFF"/>
        <w:spacing w:line="360" w:lineRule="atLeast"/>
        <w:ind w:right="272"/>
        <w:jc w:val="both"/>
        <w:rPr>
          <w:rFonts w:ascii="Arial" w:hAnsi="Arial" w:cs="Arial"/>
          <w:b/>
          <w:sz w:val="27"/>
          <w:szCs w:val="27"/>
        </w:rPr>
      </w:pPr>
      <w:r w:rsidRPr="003F0BF3">
        <w:rPr>
          <w:rFonts w:ascii="Arial" w:hAnsi="Arial" w:cs="Arial"/>
          <w:b/>
          <w:sz w:val="27"/>
          <w:szCs w:val="27"/>
        </w:rPr>
        <w:t>Section E - Application Checklist</w:t>
      </w:r>
    </w:p>
    <w:p w14:paraId="79DFD60F" w14:textId="77777777" w:rsidR="006F4B2B" w:rsidRPr="003F0BF3" w:rsidRDefault="006F4B2B" w:rsidP="003F0BF3">
      <w:pPr>
        <w:spacing w:line="360" w:lineRule="atLeast"/>
        <w:ind w:right="272"/>
        <w:jc w:val="both"/>
        <w:rPr>
          <w:rFonts w:ascii="Arial" w:hAnsi="Arial" w:cs="Arial"/>
          <w:sz w:val="20"/>
          <w:szCs w:val="20"/>
        </w:rPr>
      </w:pPr>
      <w:r w:rsidRPr="003F0BF3">
        <w:rPr>
          <w:rFonts w:ascii="Arial" w:hAnsi="Arial" w:cs="Arial"/>
          <w:sz w:val="20"/>
          <w:szCs w:val="20"/>
        </w:rPr>
        <w:t>This section allows you to check that all sections of the form are complete and that all additional attachments are included with your application form before you submit it.  Make sure that you look through this checklist and attach any information requested, as incomplete applications could result in your application being returned and deferred until the next funding round. Note that all applications must be accompanied by at least one referee’s statement.</w:t>
      </w:r>
    </w:p>
    <w:p w14:paraId="1B23E4EE" w14:textId="77777777" w:rsidR="006F4B2B" w:rsidRPr="003F0BF3" w:rsidRDefault="006F4B2B" w:rsidP="003F0BF3">
      <w:pPr>
        <w:shd w:val="clear" w:color="auto" w:fill="FFFFFF"/>
        <w:spacing w:before="100" w:beforeAutospacing="1" w:after="100" w:afterAutospacing="1" w:line="400" w:lineRule="atLeast"/>
        <w:ind w:right="272"/>
        <w:jc w:val="both"/>
        <w:rPr>
          <w:rFonts w:ascii="Arial" w:hAnsi="Arial" w:cs="Arial"/>
          <w:b/>
          <w:sz w:val="27"/>
          <w:szCs w:val="27"/>
        </w:rPr>
      </w:pPr>
      <w:r w:rsidRPr="003F0BF3">
        <w:rPr>
          <w:rFonts w:ascii="Arial" w:hAnsi="Arial" w:cs="Arial"/>
          <w:b/>
          <w:sz w:val="27"/>
          <w:szCs w:val="27"/>
        </w:rPr>
        <w:t>Application Deadline</w:t>
      </w:r>
    </w:p>
    <w:p w14:paraId="4B122C18" w14:textId="77777777"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Applications must be received by 31 March of each year. Applicants will be advised on the outcome of their application by early May.  Applicants may be required to present their application, in person, to the Trust.</w:t>
      </w:r>
    </w:p>
    <w:p w14:paraId="13325FF3" w14:textId="77777777" w:rsidR="006F4B2B" w:rsidRPr="003F0BF3" w:rsidRDefault="006F4B2B" w:rsidP="003F0BF3">
      <w:pPr>
        <w:shd w:val="clear" w:color="auto" w:fill="FFFFFF"/>
        <w:spacing w:before="100" w:beforeAutospacing="1" w:after="100" w:afterAutospacing="1" w:line="400" w:lineRule="atLeast"/>
        <w:ind w:right="272"/>
        <w:jc w:val="both"/>
        <w:rPr>
          <w:rFonts w:ascii="Arial" w:hAnsi="Arial" w:cs="Arial"/>
          <w:color w:val="404040" w:themeColor="text1" w:themeTint="BF"/>
          <w:sz w:val="18"/>
          <w:szCs w:val="18"/>
        </w:rPr>
      </w:pPr>
      <w:r w:rsidRPr="003F0BF3">
        <w:rPr>
          <w:rFonts w:ascii="Arial" w:hAnsi="Arial" w:cs="Arial"/>
          <w:b/>
          <w:color w:val="404040" w:themeColor="text1" w:themeTint="BF"/>
          <w:sz w:val="27"/>
          <w:szCs w:val="27"/>
        </w:rPr>
        <w:t>Assessment Criteria</w:t>
      </w:r>
    </w:p>
    <w:p w14:paraId="0E97AED8" w14:textId="77777777" w:rsidR="006F4B2B" w:rsidRPr="003F0BF3" w:rsidRDefault="006F4B2B" w:rsidP="003F0BF3">
      <w:pPr>
        <w:shd w:val="clear" w:color="auto" w:fill="FFFFFF"/>
        <w:spacing w:line="360" w:lineRule="atLeast"/>
        <w:ind w:right="272"/>
        <w:jc w:val="both"/>
        <w:rPr>
          <w:rFonts w:ascii="Arial" w:hAnsi="Arial" w:cs="Arial"/>
          <w:sz w:val="20"/>
          <w:szCs w:val="20"/>
        </w:rPr>
      </w:pPr>
      <w:r w:rsidRPr="003F0BF3">
        <w:rPr>
          <w:rFonts w:ascii="Arial" w:hAnsi="Arial" w:cs="Arial"/>
          <w:sz w:val="20"/>
          <w:szCs w:val="20"/>
        </w:rPr>
        <w:t>Project applications that meet the basic eligibility requirements will be assessed against the following criteria.  In the response to the application form questions, applicants are encouraged to demonstrate how the project would meet the following criteria.  While applications do not need to meet all criteria to be eligible for funding, priority is given to applications that score highly overall.</w:t>
      </w:r>
    </w:p>
    <w:p w14:paraId="6C1B4578" w14:textId="77777777"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b/>
          <w:sz w:val="20"/>
          <w:szCs w:val="20"/>
        </w:rPr>
      </w:pPr>
      <w:r w:rsidRPr="003F0BF3">
        <w:rPr>
          <w:rFonts w:ascii="Arial" w:hAnsi="Arial" w:cs="Arial"/>
          <w:b/>
          <w:sz w:val="20"/>
          <w:szCs w:val="20"/>
        </w:rPr>
        <w:t>Ecological Significance within the Lake Taupo/Waikato River catchment:</w:t>
      </w:r>
      <w:r w:rsidRPr="003F0BF3">
        <w:rPr>
          <w:rFonts w:ascii="Arial" w:hAnsi="Arial" w:cs="Arial"/>
          <w:sz w:val="20"/>
          <w:szCs w:val="20"/>
        </w:rPr>
        <w:t xml:space="preserve"> What is the significance of the natural area and the ecological values present within it?</w:t>
      </w:r>
    </w:p>
    <w:p w14:paraId="6D4504DA" w14:textId="77777777"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b/>
          <w:sz w:val="20"/>
          <w:szCs w:val="20"/>
        </w:rPr>
      </w:pPr>
      <w:r w:rsidRPr="003F0BF3">
        <w:rPr>
          <w:rFonts w:ascii="Arial" w:hAnsi="Arial" w:cs="Arial"/>
          <w:b/>
          <w:sz w:val="20"/>
          <w:szCs w:val="20"/>
        </w:rPr>
        <w:t>Restoration, maintenance or enhancement of indigenous biodiversity, sports fisheries/ gamebird populations and/or wetland values:</w:t>
      </w:r>
      <w:r w:rsidRPr="003F0BF3">
        <w:rPr>
          <w:rFonts w:ascii="Arial" w:hAnsi="Arial" w:cs="Arial"/>
          <w:sz w:val="20"/>
          <w:szCs w:val="20"/>
        </w:rPr>
        <w:t xml:space="preserve"> What is the direct contribution of the project to improving catchment habitat and biodiversity, wetland values and/or game populations including representativeness, threats/urgency for action etc.?</w:t>
      </w:r>
    </w:p>
    <w:p w14:paraId="0BD80D91" w14:textId="77777777"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b/>
          <w:sz w:val="20"/>
          <w:szCs w:val="20"/>
        </w:rPr>
        <w:t>Other ecological benefits:</w:t>
      </w:r>
      <w:r w:rsidRPr="003F0BF3">
        <w:rPr>
          <w:rFonts w:ascii="Arial" w:hAnsi="Arial" w:cs="Arial"/>
          <w:sz w:val="20"/>
          <w:szCs w:val="20"/>
        </w:rPr>
        <w:t xml:space="preserve"> E.g. restoration of ecological sequences, creation of buffers.</w:t>
      </w:r>
    </w:p>
    <w:p w14:paraId="1CA29629" w14:textId="77777777" w:rsidR="001763EE" w:rsidRPr="001763EE" w:rsidRDefault="001763EE" w:rsidP="001763EE">
      <w:pPr>
        <w:pStyle w:val="ListParagraph"/>
        <w:shd w:val="clear" w:color="auto" w:fill="FFFFFF"/>
        <w:spacing w:before="100" w:beforeAutospacing="1" w:after="100" w:afterAutospacing="1" w:line="360" w:lineRule="atLeast"/>
        <w:ind w:right="272"/>
        <w:jc w:val="both"/>
        <w:rPr>
          <w:rFonts w:ascii="Arial" w:hAnsi="Arial" w:cs="Arial"/>
          <w:sz w:val="20"/>
          <w:szCs w:val="20"/>
        </w:rPr>
      </w:pPr>
    </w:p>
    <w:p w14:paraId="2AF6515C" w14:textId="77777777" w:rsidR="001763EE" w:rsidRPr="001763EE" w:rsidRDefault="001763EE" w:rsidP="001763EE">
      <w:pPr>
        <w:pStyle w:val="ListParagraph"/>
        <w:shd w:val="clear" w:color="auto" w:fill="FFFFFF"/>
        <w:spacing w:before="100" w:beforeAutospacing="1" w:after="100" w:afterAutospacing="1" w:line="360" w:lineRule="atLeast"/>
        <w:ind w:right="272"/>
        <w:jc w:val="both"/>
        <w:rPr>
          <w:rFonts w:ascii="Arial" w:hAnsi="Arial" w:cs="Arial"/>
          <w:sz w:val="20"/>
          <w:szCs w:val="20"/>
        </w:rPr>
      </w:pPr>
    </w:p>
    <w:p w14:paraId="680C9B58" w14:textId="77777777" w:rsidR="001763EE" w:rsidRPr="001763EE" w:rsidRDefault="001763EE" w:rsidP="001763EE">
      <w:pPr>
        <w:pStyle w:val="ListParagraph"/>
        <w:shd w:val="clear" w:color="auto" w:fill="FFFFFF"/>
        <w:spacing w:before="100" w:beforeAutospacing="1" w:after="100" w:afterAutospacing="1" w:line="360" w:lineRule="atLeast"/>
        <w:ind w:right="272"/>
        <w:jc w:val="both"/>
        <w:rPr>
          <w:rFonts w:ascii="Arial" w:hAnsi="Arial" w:cs="Arial"/>
          <w:sz w:val="20"/>
          <w:szCs w:val="20"/>
        </w:rPr>
      </w:pPr>
    </w:p>
    <w:p w14:paraId="780C3AB1" w14:textId="77777777" w:rsidR="001763EE" w:rsidRPr="001763EE" w:rsidRDefault="001763EE" w:rsidP="001763EE">
      <w:pPr>
        <w:pStyle w:val="ListParagraph"/>
        <w:shd w:val="clear" w:color="auto" w:fill="FFFFFF"/>
        <w:spacing w:before="100" w:beforeAutospacing="1" w:after="100" w:afterAutospacing="1" w:line="360" w:lineRule="atLeast"/>
        <w:ind w:right="272"/>
        <w:jc w:val="both"/>
        <w:rPr>
          <w:rFonts w:ascii="Arial" w:hAnsi="Arial" w:cs="Arial"/>
          <w:sz w:val="20"/>
          <w:szCs w:val="20"/>
        </w:rPr>
      </w:pPr>
    </w:p>
    <w:p w14:paraId="7A8D3C94" w14:textId="46B0647F"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b/>
          <w:sz w:val="20"/>
          <w:szCs w:val="20"/>
        </w:rPr>
        <w:t xml:space="preserve">Comprehensiveness &amp; cost-effectiveness: </w:t>
      </w:r>
      <w:r w:rsidRPr="003F0BF3">
        <w:rPr>
          <w:rFonts w:ascii="Arial" w:hAnsi="Arial" w:cs="Arial"/>
          <w:sz w:val="20"/>
          <w:szCs w:val="20"/>
        </w:rPr>
        <w:t xml:space="preserve">has the project been well thought out, tasked, scheduled and costed with an appropriate monitoring regime?  Is the application </w:t>
      </w:r>
      <w:proofErr w:type="spellStart"/>
      <w:r w:rsidRPr="003F0BF3">
        <w:rPr>
          <w:rFonts w:ascii="Arial" w:hAnsi="Arial" w:cs="Arial"/>
          <w:sz w:val="20"/>
          <w:szCs w:val="20"/>
        </w:rPr>
        <w:t xml:space="preserve">well </w:t>
      </w:r>
      <w:proofErr w:type="gramStart"/>
      <w:r w:rsidRPr="003F0BF3">
        <w:rPr>
          <w:rFonts w:ascii="Arial" w:hAnsi="Arial" w:cs="Arial"/>
          <w:sz w:val="20"/>
          <w:szCs w:val="20"/>
        </w:rPr>
        <w:t>presented</w:t>
      </w:r>
      <w:proofErr w:type="spellEnd"/>
      <w:proofErr w:type="gramEnd"/>
      <w:r w:rsidRPr="003F0BF3">
        <w:rPr>
          <w:rFonts w:ascii="Arial" w:hAnsi="Arial" w:cs="Arial"/>
          <w:sz w:val="20"/>
          <w:szCs w:val="20"/>
        </w:rPr>
        <w:t xml:space="preserve"> and does it demonstrate good value for money?</w:t>
      </w:r>
    </w:p>
    <w:p w14:paraId="1759EFDB" w14:textId="558BABDD"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b/>
          <w:sz w:val="20"/>
          <w:szCs w:val="20"/>
        </w:rPr>
        <w:t xml:space="preserve">Project feasibility &amp; necessity of funding: </w:t>
      </w:r>
      <w:r w:rsidRPr="003F0BF3">
        <w:rPr>
          <w:rFonts w:ascii="Arial" w:hAnsi="Arial" w:cs="Arial"/>
          <w:sz w:val="20"/>
          <w:szCs w:val="20"/>
        </w:rPr>
        <w:t xml:space="preserve"> How likely is the project to achieve its stated objectives and to be successfully completed? What are the contributions from other parties and how important is Regen Waikato funding to the project’s success?  How sustainable is the project over time?</w:t>
      </w:r>
    </w:p>
    <w:p w14:paraId="70536239" w14:textId="77777777"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b/>
          <w:sz w:val="20"/>
          <w:szCs w:val="20"/>
        </w:rPr>
        <w:t>Security &amp; legal approvals</w:t>
      </w:r>
      <w:r w:rsidRPr="003F0BF3">
        <w:rPr>
          <w:rFonts w:ascii="Arial" w:hAnsi="Arial" w:cs="Arial"/>
          <w:sz w:val="20"/>
          <w:szCs w:val="20"/>
        </w:rPr>
        <w:t xml:space="preserve">: Where applicable, what level of commitment or security has been made to protect the works in perpetuity (e.g. through a covenant or similar mechanism)?  Are resource consents for the works required? Note that if consents are required, funding may be approved but will not be disbursed until </w:t>
      </w:r>
      <w:proofErr w:type="gramStart"/>
      <w:r w:rsidRPr="003F0BF3">
        <w:rPr>
          <w:rFonts w:ascii="Arial" w:hAnsi="Arial" w:cs="Arial"/>
          <w:sz w:val="20"/>
          <w:szCs w:val="20"/>
        </w:rPr>
        <w:t>it is clear that consents</w:t>
      </w:r>
      <w:proofErr w:type="gramEnd"/>
      <w:r w:rsidRPr="003F0BF3">
        <w:rPr>
          <w:rFonts w:ascii="Arial" w:hAnsi="Arial" w:cs="Arial"/>
          <w:sz w:val="20"/>
          <w:szCs w:val="20"/>
        </w:rPr>
        <w:t xml:space="preserve"> will be granted.</w:t>
      </w:r>
    </w:p>
    <w:p w14:paraId="49EC115A" w14:textId="77777777" w:rsidR="006F4B2B" w:rsidRPr="003F0BF3" w:rsidRDefault="006F4B2B" w:rsidP="003F0BF3">
      <w:pPr>
        <w:pStyle w:val="ListParagraph"/>
        <w:numPr>
          <w:ilvl w:val="0"/>
          <w:numId w:val="1"/>
        </w:num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b/>
          <w:sz w:val="20"/>
          <w:szCs w:val="20"/>
        </w:rPr>
        <w:t>Community involvement, education and partnership:</w:t>
      </w:r>
      <w:r w:rsidRPr="003F0BF3">
        <w:rPr>
          <w:rFonts w:ascii="Arial" w:hAnsi="Arial" w:cs="Arial"/>
          <w:sz w:val="20"/>
          <w:szCs w:val="20"/>
        </w:rPr>
        <w:t xml:space="preserve"> What is the potential for the applicant to connect with the local community and form strategic partnerships with others?</w:t>
      </w:r>
    </w:p>
    <w:p w14:paraId="00629239" w14:textId="77777777" w:rsidR="006F4B2B" w:rsidRPr="003F0BF3" w:rsidRDefault="006F4B2B" w:rsidP="003F0BF3">
      <w:pPr>
        <w:spacing w:before="100" w:beforeAutospacing="1" w:after="100" w:afterAutospacing="1" w:line="400" w:lineRule="atLeast"/>
        <w:ind w:right="272"/>
        <w:contextualSpacing/>
        <w:jc w:val="both"/>
        <w:rPr>
          <w:rFonts w:ascii="Arial" w:hAnsi="Arial" w:cs="Arial"/>
          <w:b/>
          <w:sz w:val="27"/>
          <w:szCs w:val="27"/>
        </w:rPr>
      </w:pPr>
      <w:r w:rsidRPr="003F0BF3">
        <w:rPr>
          <w:rFonts w:ascii="Arial" w:hAnsi="Arial" w:cs="Arial"/>
          <w:b/>
          <w:sz w:val="27"/>
          <w:szCs w:val="27"/>
        </w:rPr>
        <w:t>Decision Process</w:t>
      </w:r>
    </w:p>
    <w:p w14:paraId="60905718" w14:textId="77777777" w:rsidR="006F4B2B" w:rsidRPr="003F0BF3" w:rsidRDefault="006F4B2B" w:rsidP="003F0BF3">
      <w:pPr>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sz w:val="20"/>
          <w:szCs w:val="20"/>
        </w:rPr>
        <w:t xml:space="preserve">Trustees generally meet in April to consider </w:t>
      </w:r>
      <w:proofErr w:type="gramStart"/>
      <w:r w:rsidRPr="003F0BF3">
        <w:rPr>
          <w:rFonts w:ascii="Arial" w:hAnsi="Arial" w:cs="Arial"/>
          <w:sz w:val="20"/>
          <w:szCs w:val="20"/>
        </w:rPr>
        <w:t>all of</w:t>
      </w:r>
      <w:proofErr w:type="gramEnd"/>
      <w:r w:rsidRPr="003F0BF3">
        <w:rPr>
          <w:rFonts w:ascii="Arial" w:hAnsi="Arial" w:cs="Arial"/>
          <w:sz w:val="20"/>
          <w:szCs w:val="20"/>
        </w:rPr>
        <w:t xml:space="preserve"> the funding applications for that year. Each application is evaluated on set criteria and recommendations for funding made. In some cases, it will be necessary to seek further information from applicants prior to a decision being made. Applicants will be informed of the final funding decisions by early May.  Funding will be available once funding agreements have been signed.</w:t>
      </w:r>
    </w:p>
    <w:p w14:paraId="1C6A0B04" w14:textId="77777777" w:rsidR="006F4B2B" w:rsidRPr="003F0BF3" w:rsidRDefault="006F4B2B" w:rsidP="003F0BF3">
      <w:pPr>
        <w:spacing w:before="100" w:beforeAutospacing="1" w:after="100" w:afterAutospacing="1" w:line="360" w:lineRule="atLeast"/>
        <w:ind w:right="272"/>
        <w:contextualSpacing/>
        <w:jc w:val="both"/>
        <w:rPr>
          <w:rFonts w:ascii="Arial" w:hAnsi="Arial" w:cs="Arial"/>
          <w:sz w:val="20"/>
          <w:szCs w:val="20"/>
        </w:rPr>
      </w:pPr>
    </w:p>
    <w:p w14:paraId="2B354B68" w14:textId="1747BA90"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A list of successful applicants and grants made in each year is published on the Regen Waikato’s website.</w:t>
      </w:r>
    </w:p>
    <w:p w14:paraId="369A9C0A" w14:textId="77777777" w:rsidR="006F4B2B" w:rsidRPr="003F0BF3" w:rsidRDefault="006F4B2B" w:rsidP="003F0BF3">
      <w:pPr>
        <w:spacing w:after="200" w:line="276" w:lineRule="auto"/>
        <w:jc w:val="both"/>
        <w:rPr>
          <w:rFonts w:ascii="Arial" w:hAnsi="Arial" w:cs="Arial"/>
          <w:sz w:val="18"/>
          <w:szCs w:val="18"/>
        </w:rPr>
      </w:pPr>
      <w:r w:rsidRPr="003F0BF3">
        <w:rPr>
          <w:rFonts w:ascii="Arial" w:hAnsi="Arial" w:cs="Arial"/>
          <w:sz w:val="18"/>
          <w:szCs w:val="18"/>
        </w:rPr>
        <w:br w:type="page"/>
      </w:r>
    </w:p>
    <w:p w14:paraId="3817421C" w14:textId="77777777" w:rsidR="006F4B2B" w:rsidRPr="003F0BF3" w:rsidRDefault="006F4B2B" w:rsidP="003F0BF3">
      <w:pPr>
        <w:spacing w:before="100" w:beforeAutospacing="1" w:after="100" w:afterAutospacing="1" w:line="400" w:lineRule="atLeast"/>
        <w:ind w:right="272"/>
        <w:jc w:val="both"/>
        <w:rPr>
          <w:rFonts w:ascii="Arial" w:hAnsi="Arial" w:cs="Arial"/>
          <w:b/>
          <w:sz w:val="27"/>
          <w:szCs w:val="27"/>
        </w:rPr>
      </w:pPr>
    </w:p>
    <w:p w14:paraId="6460FB81" w14:textId="68163C61" w:rsidR="006F4B2B" w:rsidRPr="003F0BF3" w:rsidRDefault="006F4B2B" w:rsidP="003F0BF3">
      <w:pPr>
        <w:spacing w:before="100" w:beforeAutospacing="1" w:after="100" w:afterAutospacing="1" w:line="400" w:lineRule="atLeast"/>
        <w:ind w:right="272"/>
        <w:jc w:val="both"/>
        <w:rPr>
          <w:rFonts w:ascii="Arial" w:hAnsi="Arial" w:cs="Arial"/>
          <w:b/>
          <w:sz w:val="27"/>
          <w:szCs w:val="27"/>
        </w:rPr>
      </w:pPr>
      <w:r w:rsidRPr="003F0BF3">
        <w:rPr>
          <w:rFonts w:ascii="Arial" w:hAnsi="Arial" w:cs="Arial"/>
          <w:b/>
          <w:sz w:val="27"/>
          <w:szCs w:val="27"/>
        </w:rPr>
        <w:t>Responsibilities for successful applicants</w:t>
      </w:r>
    </w:p>
    <w:p w14:paraId="779D75D3" w14:textId="1777D4D4"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sz w:val="20"/>
          <w:szCs w:val="20"/>
        </w:rPr>
      </w:pPr>
      <w:r w:rsidRPr="003F0BF3">
        <w:rPr>
          <w:rFonts w:ascii="Arial" w:hAnsi="Arial" w:cs="Arial"/>
          <w:b/>
          <w:sz w:val="20"/>
          <w:szCs w:val="20"/>
        </w:rPr>
        <w:t>Regen Waikato Project Manager</w:t>
      </w:r>
    </w:p>
    <w:p w14:paraId="6EBE2A6B" w14:textId="55A089E5"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You will be assigned a Regen Waikato Project Manager relating to your project.</w:t>
      </w:r>
    </w:p>
    <w:p w14:paraId="106E3400" w14:textId="77777777" w:rsidR="006F4B2B" w:rsidRPr="003F0BF3" w:rsidRDefault="006F4B2B" w:rsidP="003F0BF3">
      <w:pPr>
        <w:shd w:val="clear" w:color="auto" w:fill="FFFFFF"/>
        <w:spacing w:before="100" w:beforeAutospacing="1" w:after="100" w:afterAutospacing="1" w:line="360" w:lineRule="atLeast"/>
        <w:ind w:right="272"/>
        <w:contextualSpacing/>
        <w:jc w:val="both"/>
        <w:rPr>
          <w:rFonts w:ascii="Arial" w:hAnsi="Arial" w:cs="Arial"/>
          <w:b/>
          <w:sz w:val="20"/>
          <w:szCs w:val="20"/>
        </w:rPr>
      </w:pPr>
      <w:r w:rsidRPr="003F0BF3">
        <w:rPr>
          <w:rFonts w:ascii="Arial" w:hAnsi="Arial" w:cs="Arial"/>
          <w:b/>
          <w:sz w:val="20"/>
          <w:szCs w:val="20"/>
        </w:rPr>
        <w:t>Funding Agreement</w:t>
      </w:r>
    </w:p>
    <w:p w14:paraId="6ECD917B" w14:textId="6E8CDECE" w:rsidR="006F4B2B" w:rsidRPr="003F0BF3" w:rsidRDefault="006F4B2B" w:rsidP="003F0BF3">
      <w:pPr>
        <w:shd w:val="clear" w:color="auto" w:fill="FFFFFF"/>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A funding agreement will be created which outlines Regen Waikato’s expectations and conditions related to its commitment to fund your project.  Funds will be made available on receipt of a signed copy of this agreement by the Trust.</w:t>
      </w:r>
    </w:p>
    <w:p w14:paraId="5F52FF56" w14:textId="29B7C265"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Grant money must only be used for those purposes specified and you must obtain authorisation from Regen Waikato in the event of any changes.  This includes any project delays resulting in an extension of the grant period.</w:t>
      </w:r>
    </w:p>
    <w:p w14:paraId="0E1A7690" w14:textId="77777777" w:rsidR="006F4B2B" w:rsidRPr="003F0BF3" w:rsidRDefault="006F4B2B" w:rsidP="003F0BF3">
      <w:pPr>
        <w:spacing w:before="100" w:beforeAutospacing="1" w:after="100" w:afterAutospacing="1" w:line="360" w:lineRule="atLeast"/>
        <w:ind w:right="272"/>
        <w:contextualSpacing/>
        <w:jc w:val="both"/>
        <w:rPr>
          <w:rFonts w:ascii="Arial" w:hAnsi="Arial" w:cs="Arial"/>
          <w:sz w:val="20"/>
          <w:szCs w:val="20"/>
        </w:rPr>
      </w:pPr>
      <w:r w:rsidRPr="003F0BF3">
        <w:rPr>
          <w:rFonts w:ascii="Arial" w:hAnsi="Arial" w:cs="Arial"/>
          <w:b/>
          <w:sz w:val="20"/>
          <w:szCs w:val="20"/>
        </w:rPr>
        <w:t>Reporting</w:t>
      </w:r>
    </w:p>
    <w:p w14:paraId="28433081" w14:textId="77777777"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Reports on the status of your project are required by 31 March each year.  Where projects are completed within one year, this should be a Project Completion Report.  Multi-year projects will require an Interim Report in each year.</w:t>
      </w:r>
    </w:p>
    <w:p w14:paraId="34A89590" w14:textId="6708D977"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The Project Completion Report is expected to include a summary of project outputs, people involved, actions undertaken, ecological outcomes, photographs and a summary of costs for those parts funded by Regen Waikato.</w:t>
      </w:r>
    </w:p>
    <w:p w14:paraId="427E80D7" w14:textId="77777777"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An Interim Report should cover progress to date including expenditure, outcomes of other funding applications, plans for the next period, problems or issues and a summary of costs with relevant invoices.</w:t>
      </w:r>
    </w:p>
    <w:p w14:paraId="0A21958B" w14:textId="508C5200" w:rsidR="006F4B2B" w:rsidRPr="003F0BF3" w:rsidRDefault="006F4B2B" w:rsidP="003F0BF3">
      <w:pPr>
        <w:spacing w:before="100" w:beforeAutospacing="1" w:after="100" w:afterAutospacing="1" w:line="360" w:lineRule="atLeast"/>
        <w:ind w:right="272"/>
        <w:contextualSpacing/>
        <w:jc w:val="both"/>
        <w:rPr>
          <w:rFonts w:ascii="Arial" w:hAnsi="Arial" w:cs="Arial"/>
          <w:b/>
          <w:sz w:val="20"/>
          <w:szCs w:val="20"/>
        </w:rPr>
      </w:pPr>
      <w:r w:rsidRPr="003F0BF3">
        <w:rPr>
          <w:rFonts w:ascii="Arial" w:hAnsi="Arial" w:cs="Arial"/>
          <w:b/>
          <w:sz w:val="20"/>
          <w:szCs w:val="20"/>
        </w:rPr>
        <w:t>Publicity &amp; Acknowledgement of Regen Waikato</w:t>
      </w:r>
    </w:p>
    <w:p w14:paraId="4572BC61" w14:textId="77777777"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Information about your grant will be publicly available, and further information may be sought in relation to your project for publicity purposes.</w:t>
      </w:r>
    </w:p>
    <w:p w14:paraId="5DB1A8A2" w14:textId="77777777" w:rsidR="006F4B2B" w:rsidRPr="003F0BF3" w:rsidRDefault="006F4B2B" w:rsidP="003F0BF3">
      <w:pPr>
        <w:spacing w:before="100" w:beforeAutospacing="1" w:after="100" w:afterAutospacing="1" w:line="360" w:lineRule="atLeast"/>
        <w:ind w:right="272"/>
        <w:jc w:val="both"/>
        <w:rPr>
          <w:rFonts w:ascii="Arial" w:hAnsi="Arial" w:cs="Arial"/>
          <w:sz w:val="20"/>
          <w:szCs w:val="20"/>
        </w:rPr>
      </w:pPr>
      <w:r w:rsidRPr="003F0BF3">
        <w:rPr>
          <w:rFonts w:ascii="Arial" w:hAnsi="Arial" w:cs="Arial"/>
          <w:sz w:val="20"/>
          <w:szCs w:val="20"/>
        </w:rPr>
        <w:t>The Trust expects that acknowledgement of its support will be included in any publicity that you undertake about your project.</w:t>
      </w:r>
    </w:p>
    <w:p w14:paraId="72331548" w14:textId="77777777" w:rsidR="006809CC" w:rsidRPr="003F0BF3" w:rsidRDefault="006809CC" w:rsidP="003F0BF3">
      <w:pPr>
        <w:jc w:val="both"/>
        <w:rPr>
          <w:rFonts w:ascii="Arial" w:hAnsi="Arial" w:cs="Arial"/>
        </w:rPr>
      </w:pPr>
    </w:p>
    <w:sectPr w:rsidR="006809CC" w:rsidRPr="003F0BF3" w:rsidSect="000060E2">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575"/>
    <w:multiLevelType w:val="multilevel"/>
    <w:tmpl w:val="1D8866C6"/>
    <w:lvl w:ilvl="0">
      <w:start w:val="1"/>
      <w:numFmt w:val="bullet"/>
      <w:lvlText w:val=""/>
      <w:lvlJc w:val="left"/>
      <w:pPr>
        <w:tabs>
          <w:tab w:val="num" w:pos="1356"/>
        </w:tabs>
        <w:ind w:left="1356" w:hanging="360"/>
      </w:pPr>
      <w:rPr>
        <w:rFonts w:ascii="Symbol" w:hAnsi="Symbol" w:hint="default"/>
        <w:sz w:val="20"/>
      </w:rPr>
    </w:lvl>
    <w:lvl w:ilvl="1">
      <w:start w:val="1"/>
      <w:numFmt w:val="bullet"/>
      <w:lvlText w:val="o"/>
      <w:lvlJc w:val="left"/>
      <w:pPr>
        <w:tabs>
          <w:tab w:val="num" w:pos="2076"/>
        </w:tabs>
        <w:ind w:left="2076" w:hanging="360"/>
      </w:pPr>
      <w:rPr>
        <w:rFonts w:ascii="Courier New" w:hAnsi="Courier New" w:hint="default"/>
        <w:sz w:val="20"/>
      </w:rPr>
    </w:lvl>
    <w:lvl w:ilvl="2" w:tentative="1">
      <w:start w:val="1"/>
      <w:numFmt w:val="bullet"/>
      <w:lvlText w:val=""/>
      <w:lvlJc w:val="left"/>
      <w:pPr>
        <w:tabs>
          <w:tab w:val="num" w:pos="2796"/>
        </w:tabs>
        <w:ind w:left="2796" w:hanging="360"/>
      </w:pPr>
      <w:rPr>
        <w:rFonts w:ascii="Wingdings" w:hAnsi="Wingdings" w:hint="default"/>
        <w:sz w:val="20"/>
      </w:rPr>
    </w:lvl>
    <w:lvl w:ilvl="3" w:tentative="1">
      <w:start w:val="1"/>
      <w:numFmt w:val="bullet"/>
      <w:lvlText w:val=""/>
      <w:lvlJc w:val="left"/>
      <w:pPr>
        <w:tabs>
          <w:tab w:val="num" w:pos="3516"/>
        </w:tabs>
        <w:ind w:left="3516" w:hanging="360"/>
      </w:pPr>
      <w:rPr>
        <w:rFonts w:ascii="Wingdings" w:hAnsi="Wingdings" w:hint="default"/>
        <w:sz w:val="20"/>
      </w:rPr>
    </w:lvl>
    <w:lvl w:ilvl="4" w:tentative="1">
      <w:start w:val="1"/>
      <w:numFmt w:val="bullet"/>
      <w:lvlText w:val=""/>
      <w:lvlJc w:val="left"/>
      <w:pPr>
        <w:tabs>
          <w:tab w:val="num" w:pos="4236"/>
        </w:tabs>
        <w:ind w:left="4236" w:hanging="360"/>
      </w:pPr>
      <w:rPr>
        <w:rFonts w:ascii="Wingdings" w:hAnsi="Wingdings" w:hint="default"/>
        <w:sz w:val="20"/>
      </w:rPr>
    </w:lvl>
    <w:lvl w:ilvl="5" w:tentative="1">
      <w:start w:val="1"/>
      <w:numFmt w:val="bullet"/>
      <w:lvlText w:val=""/>
      <w:lvlJc w:val="left"/>
      <w:pPr>
        <w:tabs>
          <w:tab w:val="num" w:pos="4956"/>
        </w:tabs>
        <w:ind w:left="4956" w:hanging="360"/>
      </w:pPr>
      <w:rPr>
        <w:rFonts w:ascii="Wingdings" w:hAnsi="Wingdings" w:hint="default"/>
        <w:sz w:val="20"/>
      </w:rPr>
    </w:lvl>
    <w:lvl w:ilvl="6" w:tentative="1">
      <w:start w:val="1"/>
      <w:numFmt w:val="bullet"/>
      <w:lvlText w:val=""/>
      <w:lvlJc w:val="left"/>
      <w:pPr>
        <w:tabs>
          <w:tab w:val="num" w:pos="5676"/>
        </w:tabs>
        <w:ind w:left="5676" w:hanging="360"/>
      </w:pPr>
      <w:rPr>
        <w:rFonts w:ascii="Wingdings" w:hAnsi="Wingdings" w:hint="default"/>
        <w:sz w:val="20"/>
      </w:rPr>
    </w:lvl>
    <w:lvl w:ilvl="7" w:tentative="1">
      <w:start w:val="1"/>
      <w:numFmt w:val="bullet"/>
      <w:lvlText w:val=""/>
      <w:lvlJc w:val="left"/>
      <w:pPr>
        <w:tabs>
          <w:tab w:val="num" w:pos="6396"/>
        </w:tabs>
        <w:ind w:left="6396" w:hanging="360"/>
      </w:pPr>
      <w:rPr>
        <w:rFonts w:ascii="Wingdings" w:hAnsi="Wingdings" w:hint="default"/>
        <w:sz w:val="20"/>
      </w:rPr>
    </w:lvl>
    <w:lvl w:ilvl="8" w:tentative="1">
      <w:start w:val="1"/>
      <w:numFmt w:val="bullet"/>
      <w:lvlText w:val=""/>
      <w:lvlJc w:val="left"/>
      <w:pPr>
        <w:tabs>
          <w:tab w:val="num" w:pos="7116"/>
        </w:tabs>
        <w:ind w:left="7116" w:hanging="360"/>
      </w:pPr>
      <w:rPr>
        <w:rFonts w:ascii="Wingdings" w:hAnsi="Wingdings" w:hint="default"/>
        <w:sz w:val="20"/>
      </w:rPr>
    </w:lvl>
  </w:abstractNum>
  <w:abstractNum w:abstractNumId="1" w15:restartNumberingAfterBreak="0">
    <w:nsid w:val="0B196A77"/>
    <w:multiLevelType w:val="multilevel"/>
    <w:tmpl w:val="DC881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05277"/>
    <w:multiLevelType w:val="multilevel"/>
    <w:tmpl w:val="DC8811DE"/>
    <w:lvl w:ilvl="0">
      <w:start w:val="1"/>
      <w:numFmt w:val="bullet"/>
      <w:lvlText w:val=""/>
      <w:lvlJc w:val="left"/>
      <w:pPr>
        <w:tabs>
          <w:tab w:val="num" w:pos="870"/>
        </w:tabs>
        <w:ind w:left="870" w:hanging="360"/>
      </w:pPr>
      <w:rPr>
        <w:rFonts w:ascii="Symbol" w:hAnsi="Symbol" w:hint="default"/>
        <w:sz w:val="20"/>
      </w:rPr>
    </w:lvl>
    <w:lvl w:ilvl="1">
      <w:start w:val="1"/>
      <w:numFmt w:val="bullet"/>
      <w:lvlText w:val="o"/>
      <w:lvlJc w:val="left"/>
      <w:pPr>
        <w:tabs>
          <w:tab w:val="num" w:pos="1590"/>
        </w:tabs>
        <w:ind w:left="1590" w:hanging="360"/>
      </w:pPr>
      <w:rPr>
        <w:rFonts w:ascii="Courier New" w:hAnsi="Courier New" w:hint="default"/>
        <w:sz w:val="20"/>
      </w:rPr>
    </w:lvl>
    <w:lvl w:ilvl="2" w:tentative="1">
      <w:start w:val="1"/>
      <w:numFmt w:val="bullet"/>
      <w:lvlText w:val=""/>
      <w:lvlJc w:val="left"/>
      <w:pPr>
        <w:tabs>
          <w:tab w:val="num" w:pos="2310"/>
        </w:tabs>
        <w:ind w:left="2310" w:hanging="360"/>
      </w:pPr>
      <w:rPr>
        <w:rFonts w:ascii="Wingdings" w:hAnsi="Wingdings" w:hint="default"/>
        <w:sz w:val="20"/>
      </w:rPr>
    </w:lvl>
    <w:lvl w:ilvl="3" w:tentative="1">
      <w:start w:val="1"/>
      <w:numFmt w:val="bullet"/>
      <w:lvlText w:val=""/>
      <w:lvlJc w:val="left"/>
      <w:pPr>
        <w:tabs>
          <w:tab w:val="num" w:pos="3030"/>
        </w:tabs>
        <w:ind w:left="3030" w:hanging="360"/>
      </w:pPr>
      <w:rPr>
        <w:rFonts w:ascii="Wingdings" w:hAnsi="Wingdings" w:hint="default"/>
        <w:sz w:val="20"/>
      </w:rPr>
    </w:lvl>
    <w:lvl w:ilvl="4" w:tentative="1">
      <w:start w:val="1"/>
      <w:numFmt w:val="bullet"/>
      <w:lvlText w:val=""/>
      <w:lvlJc w:val="left"/>
      <w:pPr>
        <w:tabs>
          <w:tab w:val="num" w:pos="3750"/>
        </w:tabs>
        <w:ind w:left="3750" w:hanging="360"/>
      </w:pPr>
      <w:rPr>
        <w:rFonts w:ascii="Wingdings" w:hAnsi="Wingdings" w:hint="default"/>
        <w:sz w:val="20"/>
      </w:rPr>
    </w:lvl>
    <w:lvl w:ilvl="5" w:tentative="1">
      <w:start w:val="1"/>
      <w:numFmt w:val="bullet"/>
      <w:lvlText w:val=""/>
      <w:lvlJc w:val="left"/>
      <w:pPr>
        <w:tabs>
          <w:tab w:val="num" w:pos="4470"/>
        </w:tabs>
        <w:ind w:left="4470" w:hanging="360"/>
      </w:pPr>
      <w:rPr>
        <w:rFonts w:ascii="Wingdings" w:hAnsi="Wingdings" w:hint="default"/>
        <w:sz w:val="20"/>
      </w:rPr>
    </w:lvl>
    <w:lvl w:ilvl="6" w:tentative="1">
      <w:start w:val="1"/>
      <w:numFmt w:val="bullet"/>
      <w:lvlText w:val=""/>
      <w:lvlJc w:val="left"/>
      <w:pPr>
        <w:tabs>
          <w:tab w:val="num" w:pos="5190"/>
        </w:tabs>
        <w:ind w:left="5190" w:hanging="360"/>
      </w:pPr>
      <w:rPr>
        <w:rFonts w:ascii="Wingdings" w:hAnsi="Wingdings" w:hint="default"/>
        <w:sz w:val="20"/>
      </w:rPr>
    </w:lvl>
    <w:lvl w:ilvl="7" w:tentative="1">
      <w:start w:val="1"/>
      <w:numFmt w:val="bullet"/>
      <w:lvlText w:val=""/>
      <w:lvlJc w:val="left"/>
      <w:pPr>
        <w:tabs>
          <w:tab w:val="num" w:pos="5910"/>
        </w:tabs>
        <w:ind w:left="5910" w:hanging="360"/>
      </w:pPr>
      <w:rPr>
        <w:rFonts w:ascii="Wingdings" w:hAnsi="Wingdings" w:hint="default"/>
        <w:sz w:val="20"/>
      </w:rPr>
    </w:lvl>
    <w:lvl w:ilvl="8" w:tentative="1">
      <w:start w:val="1"/>
      <w:numFmt w:val="bullet"/>
      <w:lvlText w:val=""/>
      <w:lvlJc w:val="left"/>
      <w:pPr>
        <w:tabs>
          <w:tab w:val="num" w:pos="6630"/>
        </w:tabs>
        <w:ind w:left="6630" w:hanging="360"/>
      </w:pPr>
      <w:rPr>
        <w:rFonts w:ascii="Wingdings" w:hAnsi="Wingdings" w:hint="default"/>
        <w:sz w:val="20"/>
      </w:rPr>
    </w:lvl>
  </w:abstractNum>
  <w:abstractNum w:abstractNumId="3" w15:restartNumberingAfterBreak="0">
    <w:nsid w:val="58463EA2"/>
    <w:multiLevelType w:val="multilevel"/>
    <w:tmpl w:val="58A66320"/>
    <w:lvl w:ilvl="0">
      <w:start w:val="1"/>
      <w:numFmt w:val="bullet"/>
      <w:lvlText w:val=""/>
      <w:lvlJc w:val="left"/>
      <w:pPr>
        <w:tabs>
          <w:tab w:val="num" w:pos="1780"/>
        </w:tabs>
        <w:ind w:left="1780" w:hanging="360"/>
      </w:pPr>
      <w:rPr>
        <w:rFonts w:ascii="Symbol" w:hAnsi="Symbol" w:hint="default"/>
        <w:sz w:val="20"/>
      </w:rPr>
    </w:lvl>
    <w:lvl w:ilvl="1">
      <w:start w:val="1"/>
      <w:numFmt w:val="bullet"/>
      <w:lvlText w:val="o"/>
      <w:lvlJc w:val="left"/>
      <w:pPr>
        <w:tabs>
          <w:tab w:val="num" w:pos="2500"/>
        </w:tabs>
        <w:ind w:left="2500" w:hanging="360"/>
      </w:pPr>
      <w:rPr>
        <w:rFonts w:ascii="Courier New" w:hAnsi="Courier New" w:hint="default"/>
        <w:sz w:val="20"/>
      </w:rPr>
    </w:lvl>
    <w:lvl w:ilvl="2">
      <w:start w:val="1"/>
      <w:numFmt w:val="lowerRoman"/>
      <w:lvlText w:val="(%3)"/>
      <w:lvlJc w:val="left"/>
      <w:pPr>
        <w:ind w:left="3940" w:hanging="1080"/>
      </w:pPr>
      <w:rPr>
        <w:rFonts w:hint="default"/>
        <w:color w:val="auto"/>
        <w:sz w:val="24"/>
      </w:rPr>
    </w:lvl>
    <w:lvl w:ilvl="3">
      <w:numFmt w:val="bullet"/>
      <w:lvlText w:val="-"/>
      <w:lvlJc w:val="left"/>
      <w:pPr>
        <w:ind w:left="3940" w:hanging="360"/>
      </w:pPr>
      <w:rPr>
        <w:rFonts w:ascii="Verdana" w:eastAsia="Times New Roman" w:hAnsi="Verdana" w:cs="Times New Roman" w:hint="default"/>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4" w15:restartNumberingAfterBreak="0">
    <w:nsid w:val="6A8A02F9"/>
    <w:multiLevelType w:val="hybridMultilevel"/>
    <w:tmpl w:val="EAC8B342"/>
    <w:lvl w:ilvl="0" w:tplc="14090003">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D5C2880"/>
    <w:multiLevelType w:val="hybridMultilevel"/>
    <w:tmpl w:val="5E2E5E0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7A8230D8"/>
    <w:multiLevelType w:val="hybridMultilevel"/>
    <w:tmpl w:val="1BC0F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FB7B7A"/>
    <w:multiLevelType w:val="multilevel"/>
    <w:tmpl w:val="DC8811D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8" w15:restartNumberingAfterBreak="0">
    <w:nsid w:val="7EAD043F"/>
    <w:multiLevelType w:val="multilevel"/>
    <w:tmpl w:val="4DAAC2F8"/>
    <w:lvl w:ilvl="0">
      <w:start w:val="1"/>
      <w:numFmt w:val="bullet"/>
      <w:lvlText w:val="o"/>
      <w:lvlJc w:val="left"/>
      <w:pPr>
        <w:tabs>
          <w:tab w:val="num" w:pos="870"/>
        </w:tabs>
        <w:ind w:left="870" w:hanging="360"/>
      </w:pPr>
      <w:rPr>
        <w:rFonts w:ascii="Courier New" w:hAnsi="Courier New" w:cs="Courier New" w:hint="default"/>
        <w:sz w:val="20"/>
      </w:rPr>
    </w:lvl>
    <w:lvl w:ilvl="1">
      <w:start w:val="1"/>
      <w:numFmt w:val="bullet"/>
      <w:lvlText w:val="o"/>
      <w:lvlJc w:val="left"/>
      <w:pPr>
        <w:tabs>
          <w:tab w:val="num" w:pos="1590"/>
        </w:tabs>
        <w:ind w:left="1590" w:hanging="360"/>
      </w:pPr>
      <w:rPr>
        <w:rFonts w:ascii="Courier New" w:hAnsi="Courier New" w:hint="default"/>
        <w:sz w:val="20"/>
      </w:rPr>
    </w:lvl>
    <w:lvl w:ilvl="2" w:tentative="1">
      <w:start w:val="1"/>
      <w:numFmt w:val="bullet"/>
      <w:lvlText w:val=""/>
      <w:lvlJc w:val="left"/>
      <w:pPr>
        <w:tabs>
          <w:tab w:val="num" w:pos="2310"/>
        </w:tabs>
        <w:ind w:left="2310" w:hanging="360"/>
      </w:pPr>
      <w:rPr>
        <w:rFonts w:ascii="Wingdings" w:hAnsi="Wingdings" w:hint="default"/>
        <w:sz w:val="20"/>
      </w:rPr>
    </w:lvl>
    <w:lvl w:ilvl="3" w:tentative="1">
      <w:start w:val="1"/>
      <w:numFmt w:val="bullet"/>
      <w:lvlText w:val=""/>
      <w:lvlJc w:val="left"/>
      <w:pPr>
        <w:tabs>
          <w:tab w:val="num" w:pos="3030"/>
        </w:tabs>
        <w:ind w:left="3030" w:hanging="360"/>
      </w:pPr>
      <w:rPr>
        <w:rFonts w:ascii="Wingdings" w:hAnsi="Wingdings" w:hint="default"/>
        <w:sz w:val="20"/>
      </w:rPr>
    </w:lvl>
    <w:lvl w:ilvl="4" w:tentative="1">
      <w:start w:val="1"/>
      <w:numFmt w:val="bullet"/>
      <w:lvlText w:val=""/>
      <w:lvlJc w:val="left"/>
      <w:pPr>
        <w:tabs>
          <w:tab w:val="num" w:pos="3750"/>
        </w:tabs>
        <w:ind w:left="3750" w:hanging="360"/>
      </w:pPr>
      <w:rPr>
        <w:rFonts w:ascii="Wingdings" w:hAnsi="Wingdings" w:hint="default"/>
        <w:sz w:val="20"/>
      </w:rPr>
    </w:lvl>
    <w:lvl w:ilvl="5" w:tentative="1">
      <w:start w:val="1"/>
      <w:numFmt w:val="bullet"/>
      <w:lvlText w:val=""/>
      <w:lvlJc w:val="left"/>
      <w:pPr>
        <w:tabs>
          <w:tab w:val="num" w:pos="4470"/>
        </w:tabs>
        <w:ind w:left="4470" w:hanging="360"/>
      </w:pPr>
      <w:rPr>
        <w:rFonts w:ascii="Wingdings" w:hAnsi="Wingdings" w:hint="default"/>
        <w:sz w:val="20"/>
      </w:rPr>
    </w:lvl>
    <w:lvl w:ilvl="6" w:tentative="1">
      <w:start w:val="1"/>
      <w:numFmt w:val="bullet"/>
      <w:lvlText w:val=""/>
      <w:lvlJc w:val="left"/>
      <w:pPr>
        <w:tabs>
          <w:tab w:val="num" w:pos="5190"/>
        </w:tabs>
        <w:ind w:left="5190" w:hanging="360"/>
      </w:pPr>
      <w:rPr>
        <w:rFonts w:ascii="Wingdings" w:hAnsi="Wingdings" w:hint="default"/>
        <w:sz w:val="20"/>
      </w:rPr>
    </w:lvl>
    <w:lvl w:ilvl="7" w:tentative="1">
      <w:start w:val="1"/>
      <w:numFmt w:val="bullet"/>
      <w:lvlText w:val=""/>
      <w:lvlJc w:val="left"/>
      <w:pPr>
        <w:tabs>
          <w:tab w:val="num" w:pos="5910"/>
        </w:tabs>
        <w:ind w:left="5910" w:hanging="360"/>
      </w:pPr>
      <w:rPr>
        <w:rFonts w:ascii="Wingdings" w:hAnsi="Wingdings" w:hint="default"/>
        <w:sz w:val="20"/>
      </w:rPr>
    </w:lvl>
    <w:lvl w:ilvl="8" w:tentative="1">
      <w:start w:val="1"/>
      <w:numFmt w:val="bullet"/>
      <w:lvlText w:val=""/>
      <w:lvlJc w:val="left"/>
      <w:pPr>
        <w:tabs>
          <w:tab w:val="num" w:pos="6630"/>
        </w:tabs>
        <w:ind w:left="6630" w:hanging="360"/>
      </w:pPr>
      <w:rPr>
        <w:rFonts w:ascii="Wingdings" w:hAnsi="Wingdings" w:hint="default"/>
        <w:sz w:val="20"/>
      </w:rPr>
    </w:lvl>
  </w:abstractNum>
  <w:num w:numId="1" w16cid:durableId="1266958540">
    <w:abstractNumId w:val="1"/>
  </w:num>
  <w:num w:numId="2" w16cid:durableId="847642983">
    <w:abstractNumId w:val="2"/>
  </w:num>
  <w:num w:numId="3" w16cid:durableId="125634272">
    <w:abstractNumId w:val="4"/>
  </w:num>
  <w:num w:numId="4" w16cid:durableId="1087920951">
    <w:abstractNumId w:val="3"/>
  </w:num>
  <w:num w:numId="5" w16cid:durableId="743530703">
    <w:abstractNumId w:val="7"/>
  </w:num>
  <w:num w:numId="6" w16cid:durableId="697663039">
    <w:abstractNumId w:val="8"/>
  </w:num>
  <w:num w:numId="7" w16cid:durableId="891186106">
    <w:abstractNumId w:val="0"/>
  </w:num>
  <w:num w:numId="8" w16cid:durableId="2112583719">
    <w:abstractNumId w:val="6"/>
  </w:num>
  <w:num w:numId="9" w16cid:durableId="50131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2"/>
    <w:rsid w:val="000060E2"/>
    <w:rsid w:val="00137820"/>
    <w:rsid w:val="001763EE"/>
    <w:rsid w:val="00260E3F"/>
    <w:rsid w:val="003F0BF3"/>
    <w:rsid w:val="004E65CE"/>
    <w:rsid w:val="005C2EEE"/>
    <w:rsid w:val="006809CC"/>
    <w:rsid w:val="006F4B2B"/>
    <w:rsid w:val="00D85EAF"/>
    <w:rsid w:val="00DA3F21"/>
    <w:rsid w:val="00E64E16"/>
    <w:rsid w:val="00F93A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30FBFEA"/>
  <w15:chartTrackingRefBased/>
  <w15:docId w15:val="{E1EC1AC4-7B57-4298-ABB1-896937EB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0E2"/>
    <w:rPr>
      <w:rFonts w:eastAsiaTheme="majorEastAsia" w:cstheme="majorBidi"/>
      <w:color w:val="272727" w:themeColor="text1" w:themeTint="D8"/>
    </w:rPr>
  </w:style>
  <w:style w:type="paragraph" w:styleId="Title">
    <w:name w:val="Title"/>
    <w:basedOn w:val="Normal"/>
    <w:next w:val="Normal"/>
    <w:link w:val="TitleChar"/>
    <w:uiPriority w:val="10"/>
    <w:qFormat/>
    <w:rsid w:val="0000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E2"/>
    <w:pPr>
      <w:spacing w:before="160"/>
      <w:jc w:val="center"/>
    </w:pPr>
    <w:rPr>
      <w:i/>
      <w:iCs/>
      <w:color w:val="404040" w:themeColor="text1" w:themeTint="BF"/>
    </w:rPr>
  </w:style>
  <w:style w:type="character" w:customStyle="1" w:styleId="QuoteChar">
    <w:name w:val="Quote Char"/>
    <w:basedOn w:val="DefaultParagraphFont"/>
    <w:link w:val="Quote"/>
    <w:uiPriority w:val="29"/>
    <w:rsid w:val="000060E2"/>
    <w:rPr>
      <w:i/>
      <w:iCs/>
      <w:color w:val="404040" w:themeColor="text1" w:themeTint="BF"/>
    </w:rPr>
  </w:style>
  <w:style w:type="paragraph" w:styleId="ListParagraph">
    <w:name w:val="List Paragraph"/>
    <w:basedOn w:val="Normal"/>
    <w:uiPriority w:val="34"/>
    <w:qFormat/>
    <w:rsid w:val="000060E2"/>
    <w:pPr>
      <w:ind w:left="720"/>
      <w:contextualSpacing/>
    </w:pPr>
  </w:style>
  <w:style w:type="character" w:styleId="IntenseEmphasis">
    <w:name w:val="Intense Emphasis"/>
    <w:basedOn w:val="DefaultParagraphFont"/>
    <w:uiPriority w:val="21"/>
    <w:qFormat/>
    <w:rsid w:val="000060E2"/>
    <w:rPr>
      <w:i/>
      <w:iCs/>
      <w:color w:val="0F4761" w:themeColor="accent1" w:themeShade="BF"/>
    </w:rPr>
  </w:style>
  <w:style w:type="paragraph" w:styleId="IntenseQuote">
    <w:name w:val="Intense Quote"/>
    <w:basedOn w:val="Normal"/>
    <w:next w:val="Normal"/>
    <w:link w:val="IntenseQuoteChar"/>
    <w:uiPriority w:val="30"/>
    <w:qFormat/>
    <w:rsid w:val="0000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0E2"/>
    <w:rPr>
      <w:i/>
      <w:iCs/>
      <w:color w:val="0F4761" w:themeColor="accent1" w:themeShade="BF"/>
    </w:rPr>
  </w:style>
  <w:style w:type="character" w:styleId="IntenseReference">
    <w:name w:val="Intense Reference"/>
    <w:basedOn w:val="DefaultParagraphFont"/>
    <w:uiPriority w:val="32"/>
    <w:qFormat/>
    <w:rsid w:val="000060E2"/>
    <w:rPr>
      <w:b/>
      <w:bCs/>
      <w:smallCaps/>
      <w:color w:val="0F4761" w:themeColor="accent1" w:themeShade="BF"/>
      <w:spacing w:val="5"/>
    </w:rPr>
  </w:style>
  <w:style w:type="character" w:styleId="Hyperlink">
    <w:name w:val="Hyperlink"/>
    <w:basedOn w:val="DefaultParagraphFont"/>
    <w:uiPriority w:val="99"/>
    <w:qFormat/>
    <w:rsid w:val="006F4B2B"/>
    <w:rPr>
      <w:rFonts w:ascii="Arial" w:hAnsi="Arial"/>
      <w:color w:val="0000FF"/>
      <w:u w:val="single"/>
    </w:rPr>
  </w:style>
  <w:style w:type="paragraph" w:customStyle="1" w:styleId="BodyText1">
    <w:name w:val="Body Text1"/>
    <w:rsid w:val="006F4B2B"/>
    <w:pPr>
      <w:spacing w:after="0" w:line="360" w:lineRule="atLeast"/>
    </w:pPr>
    <w:rPr>
      <w:rFonts w:ascii="Futura Bk BT" w:eastAsia="Times New Roman" w:hAnsi="Futura Bk BT" w:cs="Times New Roman"/>
      <w:snapToGrid w:val="0"/>
      <w:color w:val="000000"/>
      <w:kern w:val="0"/>
      <w:sz w:val="20"/>
      <w:szCs w:val="20"/>
      <w:lang w:val="en-AU"/>
      <w14:ligatures w14:val="none"/>
    </w:rPr>
  </w:style>
  <w:style w:type="character" w:styleId="UnresolvedMention">
    <w:name w:val="Unresolved Mention"/>
    <w:basedOn w:val="DefaultParagraphFont"/>
    <w:uiPriority w:val="99"/>
    <w:semiHidden/>
    <w:unhideWhenUsed/>
    <w:rsid w:val="006F4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1645">
      <w:bodyDiv w:val="1"/>
      <w:marLeft w:val="0"/>
      <w:marRight w:val="0"/>
      <w:marTop w:val="0"/>
      <w:marBottom w:val="0"/>
      <w:divBdr>
        <w:top w:val="none" w:sz="0" w:space="0" w:color="auto"/>
        <w:left w:val="none" w:sz="0" w:space="0" w:color="auto"/>
        <w:bottom w:val="none" w:sz="0" w:space="0" w:color="auto"/>
        <w:right w:val="none" w:sz="0" w:space="0" w:color="auto"/>
      </w:divBdr>
    </w:div>
    <w:div w:id="321009214">
      <w:bodyDiv w:val="1"/>
      <w:marLeft w:val="0"/>
      <w:marRight w:val="0"/>
      <w:marTop w:val="0"/>
      <w:marBottom w:val="0"/>
      <w:divBdr>
        <w:top w:val="none" w:sz="0" w:space="0" w:color="auto"/>
        <w:left w:val="none" w:sz="0" w:space="0" w:color="auto"/>
        <w:bottom w:val="none" w:sz="0" w:space="0" w:color="auto"/>
        <w:right w:val="none" w:sz="0" w:space="0" w:color="auto"/>
      </w:divBdr>
    </w:div>
    <w:div w:id="748969223">
      <w:bodyDiv w:val="1"/>
      <w:marLeft w:val="0"/>
      <w:marRight w:val="0"/>
      <w:marTop w:val="0"/>
      <w:marBottom w:val="0"/>
      <w:divBdr>
        <w:top w:val="none" w:sz="0" w:space="0" w:color="auto"/>
        <w:left w:val="none" w:sz="0" w:space="0" w:color="auto"/>
        <w:bottom w:val="none" w:sz="0" w:space="0" w:color="auto"/>
        <w:right w:val="none" w:sz="0" w:space="0" w:color="auto"/>
      </w:divBdr>
    </w:div>
    <w:div w:id="908688678">
      <w:bodyDiv w:val="1"/>
      <w:marLeft w:val="0"/>
      <w:marRight w:val="0"/>
      <w:marTop w:val="0"/>
      <w:marBottom w:val="0"/>
      <w:divBdr>
        <w:top w:val="none" w:sz="0" w:space="0" w:color="auto"/>
        <w:left w:val="none" w:sz="0" w:space="0" w:color="auto"/>
        <w:bottom w:val="none" w:sz="0" w:space="0" w:color="auto"/>
        <w:right w:val="none" w:sz="0" w:space="0" w:color="auto"/>
      </w:divBdr>
    </w:div>
    <w:div w:id="1593196604">
      <w:bodyDiv w:val="1"/>
      <w:marLeft w:val="0"/>
      <w:marRight w:val="0"/>
      <w:marTop w:val="0"/>
      <w:marBottom w:val="0"/>
      <w:divBdr>
        <w:top w:val="none" w:sz="0" w:space="0" w:color="auto"/>
        <w:left w:val="none" w:sz="0" w:space="0" w:color="auto"/>
        <w:bottom w:val="none" w:sz="0" w:space="0" w:color="auto"/>
        <w:right w:val="none" w:sz="0" w:space="0" w:color="auto"/>
      </w:divBdr>
    </w:div>
    <w:div w:id="20476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egenwaikato.org.nz" TargetMode="External"/><Relationship Id="rId3" Type="http://schemas.openxmlformats.org/officeDocument/2006/relationships/settings" Target="settings.xml"/><Relationship Id="rId7" Type="http://schemas.openxmlformats.org/officeDocument/2006/relationships/hyperlink" Target="http://www.regenwaikato.org.nz/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eet.org.nz/about/purpose-and-objectiv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regenwaikato.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b92f00f-a354-4d83-a3a8-920428f38879}" enabled="1" method="Privileged" siteId="{864e4889-04a2-416e-9f88-ca5ce1c6c1b7}"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10</Pages>
  <Words>2855</Words>
  <Characters>15760</Characters>
  <Application>Microsoft Office Word</Application>
  <DocSecurity>0</DocSecurity>
  <Lines>321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Larnie Chrystall</dc:creator>
  <cp:keywords/>
  <dc:description/>
  <cp:lastModifiedBy>Larnie Chrystall</cp:lastModifiedBy>
  <cp:revision>5</cp:revision>
  <dcterms:created xsi:type="dcterms:W3CDTF">2025-12-08T05:39:00Z</dcterms:created>
  <dcterms:modified xsi:type="dcterms:W3CDTF">2025-12-09T00:58:00Z</dcterms:modified>
</cp:coreProperties>
</file>